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double" w:sz="4" w:space="0" w:color="auto"/>
        </w:tblBorders>
        <w:tblLook w:val="01E0"/>
      </w:tblPr>
      <w:tblGrid>
        <w:gridCol w:w="9854"/>
      </w:tblGrid>
      <w:tr w:rsidR="00852D63" w:rsidRPr="00852D63" w:rsidTr="00852D63">
        <w:trPr>
          <w:trHeight w:val="611"/>
        </w:trPr>
        <w:tc>
          <w:tcPr>
            <w:tcW w:w="9854" w:type="dxa"/>
          </w:tcPr>
          <w:p w:rsidR="00852D63" w:rsidRPr="00852D63" w:rsidRDefault="00852D63" w:rsidP="00852D63">
            <w:pPr>
              <w:tabs>
                <w:tab w:val="center" w:pos="4819"/>
                <w:tab w:val="right" w:pos="9638"/>
              </w:tabs>
              <w:spacing w:after="0" w:line="240" w:lineRule="auto"/>
              <w:rPr>
                <w:rFonts w:eastAsia="Times New Roman" w:cs="Times New Roman"/>
                <w:sz w:val="18"/>
                <w:szCs w:val="18"/>
                <w:lang w:eastAsia="ru-RU"/>
              </w:rPr>
            </w:pPr>
          </w:p>
          <w:p w:rsidR="00852D63" w:rsidRPr="00852D63" w:rsidRDefault="00852D63" w:rsidP="00852D63">
            <w:pPr>
              <w:tabs>
                <w:tab w:val="center" w:pos="4819"/>
                <w:tab w:val="right" w:pos="9638"/>
              </w:tabs>
              <w:spacing w:after="0" w:line="240" w:lineRule="auto"/>
              <w:rPr>
                <w:rFonts w:eastAsia="Times New Roman" w:cs="Times New Roman"/>
                <w:sz w:val="18"/>
                <w:szCs w:val="18"/>
                <w:lang w:eastAsia="ru-RU"/>
              </w:rPr>
            </w:pPr>
            <w:r>
              <w:rPr>
                <w:rFonts w:eastAsia="Times New Roman" w:cs="Times New Roman"/>
                <w:noProof/>
                <w:sz w:val="20"/>
                <w:szCs w:val="20"/>
                <w:lang w:val="en-US"/>
              </w:rPr>
              <w:drawing>
                <wp:anchor distT="0" distB="0" distL="114300" distR="114300" simplePos="0" relativeHeight="251659264" behindDoc="0" locked="0" layoutInCell="1" allowOverlap="1">
                  <wp:simplePos x="0" y="0"/>
                  <wp:positionH relativeFrom="column">
                    <wp:posOffset>2590165</wp:posOffset>
                  </wp:positionH>
                  <wp:positionV relativeFrom="paragraph">
                    <wp:posOffset>-9525</wp:posOffset>
                  </wp:positionV>
                  <wp:extent cx="685800" cy="678180"/>
                  <wp:effectExtent l="0" t="0" r="0" b="762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78180"/>
                          </a:xfrm>
                          <a:prstGeom prst="rect">
                            <a:avLst/>
                          </a:prstGeom>
                          <a:noFill/>
                        </pic:spPr>
                      </pic:pic>
                    </a:graphicData>
                  </a:graphic>
                </wp:anchor>
              </w:drawing>
            </w:r>
          </w:p>
          <w:p w:rsidR="00852D63" w:rsidRPr="00852D63" w:rsidRDefault="00852D63" w:rsidP="00852D63">
            <w:pPr>
              <w:tabs>
                <w:tab w:val="center" w:pos="4819"/>
                <w:tab w:val="right" w:pos="9638"/>
              </w:tabs>
              <w:spacing w:after="0" w:line="240" w:lineRule="auto"/>
              <w:rPr>
                <w:rFonts w:eastAsia="Times New Roman" w:cs="Times New Roman"/>
                <w:sz w:val="18"/>
                <w:szCs w:val="18"/>
                <w:lang w:eastAsia="ru-RU"/>
              </w:rPr>
            </w:pPr>
          </w:p>
          <w:p w:rsidR="00852D63" w:rsidRPr="00852D63" w:rsidRDefault="00852D63" w:rsidP="00852D63">
            <w:pPr>
              <w:tabs>
                <w:tab w:val="center" w:pos="4819"/>
                <w:tab w:val="right" w:pos="9638"/>
              </w:tabs>
              <w:spacing w:after="0" w:line="240" w:lineRule="auto"/>
              <w:jc w:val="center"/>
              <w:rPr>
                <w:rFonts w:eastAsia="Times New Roman" w:cs="Times New Roman"/>
                <w:sz w:val="18"/>
                <w:szCs w:val="18"/>
                <w:lang w:eastAsia="ru-RU"/>
              </w:rPr>
            </w:pPr>
          </w:p>
          <w:p w:rsidR="00852D63" w:rsidRPr="00852D63" w:rsidRDefault="00852D63" w:rsidP="00852D63">
            <w:pPr>
              <w:tabs>
                <w:tab w:val="center" w:pos="4819"/>
                <w:tab w:val="right" w:pos="9638"/>
              </w:tabs>
              <w:spacing w:after="0" w:line="240" w:lineRule="auto"/>
              <w:rPr>
                <w:rFonts w:eastAsia="Times New Roman" w:cs="Times New Roman"/>
                <w:sz w:val="18"/>
                <w:szCs w:val="18"/>
                <w:lang w:eastAsia="ru-RU"/>
              </w:rPr>
            </w:pPr>
          </w:p>
          <w:p w:rsidR="00852D63" w:rsidRPr="00852D63" w:rsidRDefault="00852D63" w:rsidP="00852D63">
            <w:pPr>
              <w:tabs>
                <w:tab w:val="center" w:pos="4819"/>
                <w:tab w:val="right" w:pos="9638"/>
              </w:tabs>
              <w:spacing w:after="0" w:line="240" w:lineRule="auto"/>
              <w:jc w:val="center"/>
              <w:rPr>
                <w:rFonts w:eastAsia="Times New Roman" w:cs="Times New Roman"/>
                <w:sz w:val="18"/>
                <w:szCs w:val="18"/>
                <w:lang w:eastAsia="ru-RU"/>
              </w:rPr>
            </w:pPr>
          </w:p>
          <w:p w:rsidR="00852D63" w:rsidRPr="00852D63" w:rsidRDefault="00852D63" w:rsidP="00852D63">
            <w:pPr>
              <w:tabs>
                <w:tab w:val="center" w:pos="4819"/>
                <w:tab w:val="right" w:pos="9638"/>
              </w:tabs>
              <w:spacing w:after="0" w:line="240" w:lineRule="auto"/>
              <w:rPr>
                <w:rFonts w:eastAsia="Times New Roman" w:cs="Times New Roman"/>
                <w:sz w:val="18"/>
                <w:szCs w:val="18"/>
                <w:lang w:eastAsia="ru-RU"/>
              </w:rPr>
            </w:pPr>
          </w:p>
          <w:p w:rsidR="00852D63" w:rsidRPr="00852D63" w:rsidRDefault="00852D63" w:rsidP="00852D63">
            <w:pPr>
              <w:tabs>
                <w:tab w:val="left" w:pos="4320"/>
              </w:tabs>
              <w:spacing w:after="0" w:line="240" w:lineRule="auto"/>
              <w:jc w:val="center"/>
              <w:rPr>
                <w:rFonts w:eastAsia="Times New Roman" w:cs="Times New Roman"/>
                <w:b/>
                <w:sz w:val="22"/>
                <w:szCs w:val="20"/>
                <w:lang w:eastAsia="ru-RU"/>
              </w:rPr>
            </w:pPr>
            <w:r w:rsidRPr="00852D63">
              <w:rPr>
                <w:rFonts w:eastAsia="Times New Roman" w:cs="Times New Roman"/>
                <w:b/>
                <w:sz w:val="22"/>
                <w:szCs w:val="20"/>
                <w:lang w:eastAsia="ru-RU"/>
              </w:rPr>
              <w:t xml:space="preserve">UŽDAROJI AKCINĖ BENDROVĖ </w:t>
            </w:r>
          </w:p>
          <w:p w:rsidR="00852D63" w:rsidRPr="00852D63" w:rsidRDefault="00852D63" w:rsidP="00852D63">
            <w:pPr>
              <w:tabs>
                <w:tab w:val="left" w:pos="4320"/>
              </w:tabs>
              <w:spacing w:after="0" w:line="240" w:lineRule="auto"/>
              <w:jc w:val="center"/>
              <w:rPr>
                <w:rFonts w:eastAsia="Times New Roman" w:cs="Times New Roman"/>
                <w:b/>
                <w:sz w:val="22"/>
                <w:szCs w:val="20"/>
                <w:lang w:eastAsia="ru-RU"/>
              </w:rPr>
            </w:pPr>
            <w:r w:rsidRPr="00852D63">
              <w:rPr>
                <w:rFonts w:eastAsia="Times New Roman" w:cs="Times New Roman"/>
                <w:b/>
                <w:sz w:val="22"/>
                <w:szCs w:val="20"/>
                <w:lang w:eastAsia="ru-RU"/>
              </w:rPr>
              <w:t>,,RIETAVO KOMUNALINIS ŪKIS“</w:t>
            </w:r>
          </w:p>
          <w:p w:rsidR="00852D63" w:rsidRPr="00852D63" w:rsidRDefault="00852D63" w:rsidP="00852D63">
            <w:pPr>
              <w:tabs>
                <w:tab w:val="center" w:pos="4819"/>
                <w:tab w:val="right" w:pos="9638"/>
              </w:tabs>
              <w:spacing w:after="0" w:line="240" w:lineRule="auto"/>
              <w:rPr>
                <w:rFonts w:eastAsia="Times New Roman" w:cs="Times New Roman"/>
                <w:sz w:val="20"/>
                <w:szCs w:val="20"/>
                <w:lang w:eastAsia="ru-RU"/>
              </w:rPr>
            </w:pPr>
          </w:p>
        </w:tc>
      </w:tr>
      <w:tr w:rsidR="00852D63" w:rsidRPr="00852D63" w:rsidTr="00852D63">
        <w:trPr>
          <w:trHeight w:val="311"/>
        </w:trPr>
        <w:tc>
          <w:tcPr>
            <w:tcW w:w="9854" w:type="dxa"/>
          </w:tcPr>
          <w:p w:rsidR="00852D63" w:rsidRPr="00852D63" w:rsidRDefault="00852D63" w:rsidP="00852D63">
            <w:pPr>
              <w:spacing w:after="0" w:line="240" w:lineRule="auto"/>
              <w:ind w:firstLine="567"/>
              <w:jc w:val="center"/>
              <w:rPr>
                <w:rFonts w:eastAsia="Times New Roman" w:cs="Times New Roman"/>
                <w:sz w:val="20"/>
                <w:szCs w:val="20"/>
                <w:lang w:eastAsia="ru-RU"/>
              </w:rPr>
            </w:pPr>
          </w:p>
        </w:tc>
      </w:tr>
    </w:tbl>
    <w:p w:rsidR="00852D63" w:rsidRPr="00852D63" w:rsidRDefault="00852D63" w:rsidP="00852D63">
      <w:pPr>
        <w:spacing w:after="0" w:line="240" w:lineRule="auto"/>
        <w:ind w:left="2880"/>
        <w:jc w:val="both"/>
        <w:rPr>
          <w:rFonts w:eastAsia="Times New Roman" w:cs="Times New Roman"/>
          <w:sz w:val="20"/>
          <w:szCs w:val="20"/>
          <w:lang w:eastAsia="ru-RU"/>
        </w:rPr>
      </w:pPr>
    </w:p>
    <w:p w:rsidR="00852D63" w:rsidRPr="00852D63" w:rsidRDefault="00852D63" w:rsidP="00852D63">
      <w:pPr>
        <w:spacing w:after="0" w:line="240" w:lineRule="auto"/>
        <w:ind w:left="5670"/>
        <w:rPr>
          <w:rFonts w:eastAsia="Times New Roman" w:cs="Times New Roman"/>
          <w:sz w:val="20"/>
          <w:szCs w:val="20"/>
          <w:lang w:eastAsia="ru-RU"/>
        </w:rPr>
      </w:pPr>
      <w:r w:rsidRPr="00852D63">
        <w:rPr>
          <w:rFonts w:eastAsia="Times New Roman" w:cs="Times New Roman"/>
          <w:sz w:val="20"/>
          <w:szCs w:val="20"/>
          <w:lang w:eastAsia="ru-RU"/>
        </w:rPr>
        <w:t>PATVIRTINTA:</w:t>
      </w:r>
    </w:p>
    <w:p w:rsidR="00852D63" w:rsidRPr="00852D63" w:rsidRDefault="00852D63" w:rsidP="00852D63">
      <w:pPr>
        <w:tabs>
          <w:tab w:val="right" w:leader="underscore" w:pos="8640"/>
        </w:tabs>
        <w:spacing w:after="0" w:line="240" w:lineRule="auto"/>
        <w:ind w:left="5670"/>
        <w:rPr>
          <w:rFonts w:eastAsia="Times New Roman" w:cs="Times New Roman"/>
          <w:sz w:val="20"/>
          <w:szCs w:val="20"/>
          <w:u w:val="single"/>
          <w:lang w:eastAsia="ru-RU"/>
        </w:rPr>
      </w:pPr>
      <w:r w:rsidRPr="00852D63">
        <w:rPr>
          <w:rFonts w:eastAsia="Times New Roman" w:cs="Times New Roman"/>
          <w:sz w:val="20"/>
          <w:szCs w:val="20"/>
          <w:lang w:eastAsia="ru-RU"/>
        </w:rPr>
        <w:t>UAB „Rietavo komunalinis ūkis”</w:t>
      </w:r>
    </w:p>
    <w:p w:rsidR="00852D63" w:rsidRPr="00852D63" w:rsidRDefault="00852D63" w:rsidP="00852D63">
      <w:pPr>
        <w:tabs>
          <w:tab w:val="right" w:leader="underscore" w:pos="8640"/>
        </w:tabs>
        <w:spacing w:after="0" w:line="240" w:lineRule="auto"/>
        <w:ind w:left="5670"/>
        <w:rPr>
          <w:rFonts w:eastAsia="Times New Roman" w:cs="Times New Roman"/>
          <w:sz w:val="20"/>
          <w:szCs w:val="20"/>
          <w:lang w:eastAsia="ru-RU"/>
        </w:rPr>
      </w:pPr>
      <w:r w:rsidRPr="00852D63">
        <w:rPr>
          <w:rFonts w:eastAsia="Times New Roman" w:cs="Times New Roman"/>
          <w:sz w:val="20"/>
          <w:szCs w:val="20"/>
          <w:lang w:eastAsia="ru-RU"/>
        </w:rPr>
        <w:t xml:space="preserve">Pirkimų </w:t>
      </w:r>
      <w:r w:rsidR="00272F35">
        <w:rPr>
          <w:rFonts w:eastAsia="Times New Roman" w:cs="Times New Roman"/>
          <w:sz w:val="20"/>
          <w:szCs w:val="20"/>
          <w:lang w:eastAsia="ru-RU"/>
        </w:rPr>
        <w:t>komisijos  2017</w:t>
      </w:r>
      <w:r w:rsidR="00BB7EB1">
        <w:rPr>
          <w:rFonts w:eastAsia="Times New Roman" w:cs="Times New Roman"/>
          <w:sz w:val="20"/>
          <w:szCs w:val="20"/>
          <w:lang w:eastAsia="ru-RU"/>
        </w:rPr>
        <w:t>-12</w:t>
      </w:r>
      <w:r w:rsidRPr="00A8694B">
        <w:rPr>
          <w:rFonts w:eastAsia="Times New Roman" w:cs="Times New Roman"/>
          <w:sz w:val="20"/>
          <w:szCs w:val="20"/>
          <w:lang w:eastAsia="ru-RU"/>
        </w:rPr>
        <w:t>-</w:t>
      </w:r>
      <w:r w:rsidR="00BB7EB1">
        <w:rPr>
          <w:rFonts w:eastAsia="Times New Roman" w:cs="Times New Roman"/>
          <w:sz w:val="20"/>
          <w:szCs w:val="20"/>
          <w:lang w:eastAsia="ru-RU"/>
        </w:rPr>
        <w:t>04</w:t>
      </w:r>
      <w:r w:rsidRPr="00A8694B">
        <w:rPr>
          <w:rFonts w:eastAsia="Times New Roman" w:cs="Times New Roman"/>
          <w:sz w:val="20"/>
          <w:szCs w:val="20"/>
          <w:lang w:eastAsia="ru-RU"/>
        </w:rPr>
        <w:t xml:space="preserve"> protokolu Nr</w:t>
      </w:r>
      <w:r w:rsidR="00A8694B" w:rsidRPr="00A8694B">
        <w:rPr>
          <w:rFonts w:eastAsia="Times New Roman" w:cs="Times New Roman"/>
          <w:sz w:val="20"/>
          <w:szCs w:val="20"/>
          <w:lang w:eastAsia="ru-RU"/>
        </w:rPr>
        <w:t>.2</w:t>
      </w:r>
    </w:p>
    <w:p w:rsidR="00852D63" w:rsidRPr="00852D63" w:rsidRDefault="00852D63" w:rsidP="00852D63">
      <w:pPr>
        <w:tabs>
          <w:tab w:val="right" w:leader="underscore" w:pos="8640"/>
        </w:tabs>
        <w:spacing w:after="0" w:line="240" w:lineRule="auto"/>
        <w:ind w:left="5670"/>
        <w:rPr>
          <w:rFonts w:eastAsia="Times New Roman" w:cs="Times New Roman"/>
          <w:sz w:val="20"/>
          <w:szCs w:val="20"/>
          <w:lang w:eastAsia="ru-RU"/>
        </w:rPr>
      </w:pPr>
    </w:p>
    <w:p w:rsidR="00852D63" w:rsidRPr="00852D63" w:rsidRDefault="00852D63" w:rsidP="00852D63">
      <w:pPr>
        <w:autoSpaceDE w:val="0"/>
        <w:autoSpaceDN w:val="0"/>
        <w:adjustRightInd w:val="0"/>
        <w:spacing w:after="0" w:line="240" w:lineRule="auto"/>
        <w:ind w:left="1589" w:right="1450"/>
        <w:jc w:val="center"/>
        <w:rPr>
          <w:rFonts w:eastAsia="Times New Roman" w:cs="Times New Roman"/>
          <w:b/>
          <w:sz w:val="28"/>
          <w:szCs w:val="24"/>
          <w:lang w:eastAsia="lt-LT"/>
        </w:rPr>
      </w:pPr>
      <w:r w:rsidRPr="00852D63">
        <w:rPr>
          <w:rFonts w:eastAsia="Times New Roman" w:cs="Times New Roman"/>
          <w:b/>
          <w:bCs/>
          <w:sz w:val="28"/>
          <w:szCs w:val="28"/>
          <w:lang w:eastAsia="lt-LT"/>
        </w:rPr>
        <w:t xml:space="preserve">ATVIRO  KONKURSO SĄLYGOS </w:t>
      </w:r>
    </w:p>
    <w:p w:rsidR="00852D63" w:rsidRPr="00852D63" w:rsidRDefault="00852D63" w:rsidP="00852D63">
      <w:pPr>
        <w:spacing w:after="0" w:line="240" w:lineRule="auto"/>
        <w:jc w:val="center"/>
        <w:rPr>
          <w:rFonts w:eastAsia="Times New Roman" w:cs="Times New Roman"/>
          <w:b/>
          <w:sz w:val="28"/>
          <w:szCs w:val="20"/>
          <w:lang w:eastAsia="ru-RU"/>
        </w:rPr>
      </w:pPr>
      <w:r w:rsidRPr="00852D63">
        <w:rPr>
          <w:rFonts w:eastAsia="Times New Roman" w:cs="Times New Roman"/>
          <w:b/>
          <w:sz w:val="28"/>
          <w:szCs w:val="20"/>
          <w:lang w:eastAsia="ru-RU"/>
        </w:rPr>
        <w:t>BIOKURO (MEDIENOS SKIEDRA SM2) PIRKIMAS</w:t>
      </w:r>
    </w:p>
    <w:p w:rsidR="00852D63" w:rsidRPr="00852D63" w:rsidRDefault="00852D63" w:rsidP="00852D63">
      <w:pPr>
        <w:spacing w:after="0" w:line="240" w:lineRule="auto"/>
        <w:jc w:val="center"/>
        <w:rPr>
          <w:rFonts w:eastAsia="Times New Roman" w:cs="Times New Roman"/>
          <w:b/>
          <w:szCs w:val="24"/>
          <w:lang w:eastAsia="ru-RU"/>
        </w:rPr>
      </w:pPr>
    </w:p>
    <w:p w:rsidR="00852D63" w:rsidRPr="00852D63" w:rsidRDefault="00852D63" w:rsidP="00852D63">
      <w:pPr>
        <w:autoSpaceDE w:val="0"/>
        <w:autoSpaceDN w:val="0"/>
        <w:adjustRightInd w:val="0"/>
        <w:spacing w:after="0" w:line="240" w:lineRule="auto"/>
        <w:ind w:left="4430"/>
        <w:jc w:val="both"/>
        <w:rPr>
          <w:rFonts w:eastAsia="Times New Roman" w:cs="Times New Roman"/>
          <w:sz w:val="28"/>
          <w:szCs w:val="28"/>
          <w:lang w:eastAsia="lt-LT"/>
        </w:rPr>
      </w:pPr>
    </w:p>
    <w:p w:rsidR="00852D63" w:rsidRPr="00852D63" w:rsidRDefault="00852D63" w:rsidP="00852D63">
      <w:pPr>
        <w:autoSpaceDE w:val="0"/>
        <w:autoSpaceDN w:val="0"/>
        <w:adjustRightInd w:val="0"/>
        <w:spacing w:after="0" w:line="240" w:lineRule="auto"/>
        <w:ind w:left="4430"/>
        <w:jc w:val="both"/>
        <w:rPr>
          <w:rFonts w:eastAsia="Times New Roman" w:cs="Times New Roman"/>
          <w:szCs w:val="24"/>
          <w:lang w:eastAsia="lt-LT"/>
        </w:rPr>
      </w:pPr>
    </w:p>
    <w:p w:rsidR="00852D63" w:rsidRPr="00852D63" w:rsidRDefault="00852D63" w:rsidP="00852D63">
      <w:pPr>
        <w:autoSpaceDE w:val="0"/>
        <w:autoSpaceDN w:val="0"/>
        <w:adjustRightInd w:val="0"/>
        <w:spacing w:before="101" w:after="0" w:line="240" w:lineRule="auto"/>
        <w:ind w:left="4430"/>
        <w:jc w:val="both"/>
        <w:rPr>
          <w:rFonts w:eastAsia="Times New Roman" w:cs="Times New Roman"/>
          <w:b/>
          <w:bCs/>
          <w:szCs w:val="24"/>
          <w:lang w:eastAsia="lt-LT"/>
        </w:rPr>
      </w:pPr>
      <w:r w:rsidRPr="00852D63">
        <w:rPr>
          <w:rFonts w:eastAsia="Times New Roman" w:cs="Times New Roman"/>
          <w:b/>
          <w:bCs/>
          <w:szCs w:val="24"/>
          <w:lang w:eastAsia="lt-LT"/>
        </w:rPr>
        <w:t>TURINYS</w:t>
      </w:r>
    </w:p>
    <w:p w:rsidR="00852D63" w:rsidRPr="00852D63" w:rsidRDefault="00852D63" w:rsidP="00852D63">
      <w:pPr>
        <w:spacing w:after="269" w:line="240" w:lineRule="auto"/>
        <w:rPr>
          <w:rFonts w:eastAsia="Times New Roman" w:cs="Times New Roman"/>
          <w:sz w:val="20"/>
          <w:szCs w:val="20"/>
          <w:lang w:eastAsia="ru-RU"/>
        </w:rPr>
      </w:pPr>
    </w:p>
    <w:tbl>
      <w:tblPr>
        <w:tblW w:w="0" w:type="auto"/>
        <w:tblInd w:w="40" w:type="dxa"/>
        <w:tblLayout w:type="fixed"/>
        <w:tblCellMar>
          <w:left w:w="40" w:type="dxa"/>
          <w:right w:w="40" w:type="dxa"/>
        </w:tblCellMar>
        <w:tblLook w:val="0000"/>
      </w:tblPr>
      <w:tblGrid>
        <w:gridCol w:w="658"/>
        <w:gridCol w:w="9101"/>
      </w:tblGrid>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BENDROSIOS NUOSTATOS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II.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PIRKIMO OBJEKTAS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III.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TIEKĖJŲ KVALIFIKACIJOS REIKALAVIMAI</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IV.</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ŪKIO SUBJEKTŲ GRUPĖS DALYVAVIMAS PIRKIMO PROCEDŪROSE</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V.</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PASIŪLYMŲ RENGIMAS, PATEIKIMAS, KEITIMAS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VI.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bCs/>
                <w:szCs w:val="20"/>
                <w:lang w:eastAsia="lt-LT"/>
              </w:rPr>
              <w:t>GARANTIJOS IR UŽTIKRINIMAI</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VII.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KONKURSO SĄLYGŲ PAAIŠKINIMAS IR PATIKSLINIMAS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VIII.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VOKŲ SU PASIŪLYMAIS ATPLĖŠIMAS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IX.</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PASIŪLYMŲ NAGRINĖJIMAS, PASIŪLYMŲ ATMETIMO PRIEŽASTYS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X.</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PASIŪLYMŲ VERTINIMAS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XI.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PASIŪLYMŲ EILĖ, SPRENDIMAS DĖL LAIMĖJUSIO PASIŪLYMO IR SUTARTIES SUDARYMO, SUTARTIES SĄLYGOS</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XII.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PRETENZIJŲ IR SKUNDŲ NAGRINĖJIMO TVARKA</w:t>
            </w:r>
          </w:p>
        </w:tc>
      </w:tr>
      <w:tr w:rsidR="00852D63" w:rsidRPr="00852D63" w:rsidTr="00852D63">
        <w:tc>
          <w:tcPr>
            <w:tcW w:w="658"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XIII.</w:t>
            </w:r>
          </w:p>
        </w:tc>
        <w:tc>
          <w:tcPr>
            <w:tcW w:w="9101" w:type="dxa"/>
            <w:tcBorders>
              <w:top w:val="nil"/>
              <w:left w:val="nil"/>
              <w:bottom w:val="nil"/>
              <w:right w:val="nil"/>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PRIEDAI:</w:t>
            </w:r>
          </w:p>
        </w:tc>
      </w:tr>
    </w:tbl>
    <w:p w:rsidR="00852D63" w:rsidRPr="00852D63" w:rsidRDefault="00852D63" w:rsidP="00852D63">
      <w:pPr>
        <w:numPr>
          <w:ilvl w:val="0"/>
          <w:numId w:val="1"/>
        </w:numPr>
        <w:tabs>
          <w:tab w:val="left" w:pos="1637"/>
        </w:tabs>
        <w:autoSpaceDE w:val="0"/>
        <w:autoSpaceDN w:val="0"/>
        <w:adjustRightInd w:val="0"/>
        <w:spacing w:before="274" w:after="0" w:line="240" w:lineRule="auto"/>
        <w:ind w:left="1402"/>
        <w:rPr>
          <w:rFonts w:eastAsia="Times New Roman" w:cs="Times New Roman"/>
          <w:szCs w:val="24"/>
          <w:lang w:eastAsia="lt-LT"/>
        </w:rPr>
      </w:pPr>
      <w:r w:rsidRPr="00852D63">
        <w:rPr>
          <w:rFonts w:eastAsia="Times New Roman" w:cs="Times New Roman"/>
          <w:szCs w:val="24"/>
          <w:lang w:eastAsia="lt-LT"/>
        </w:rPr>
        <w:t>Pasiūlymo formos pavyzdys.</w:t>
      </w:r>
    </w:p>
    <w:p w:rsidR="00852D63" w:rsidRPr="00852D63" w:rsidRDefault="00852D63" w:rsidP="00852D63">
      <w:pPr>
        <w:numPr>
          <w:ilvl w:val="0"/>
          <w:numId w:val="1"/>
        </w:numPr>
        <w:tabs>
          <w:tab w:val="left" w:pos="1637"/>
        </w:tabs>
        <w:autoSpaceDE w:val="0"/>
        <w:autoSpaceDN w:val="0"/>
        <w:adjustRightInd w:val="0"/>
        <w:spacing w:after="0" w:line="240" w:lineRule="auto"/>
        <w:ind w:left="1402"/>
        <w:jc w:val="both"/>
        <w:rPr>
          <w:rFonts w:eastAsia="Times New Roman" w:cs="Times New Roman"/>
          <w:szCs w:val="24"/>
          <w:lang w:eastAsia="lt-LT"/>
        </w:rPr>
      </w:pPr>
      <w:r w:rsidRPr="00852D63">
        <w:rPr>
          <w:rFonts w:eastAsia="Times New Roman" w:cs="Times New Roman"/>
          <w:szCs w:val="24"/>
          <w:lang w:eastAsia="lt-LT"/>
        </w:rPr>
        <w:t>Sutarties projektas.</w:t>
      </w:r>
    </w:p>
    <w:p w:rsidR="00852D63" w:rsidRPr="00852D63" w:rsidRDefault="00852D63" w:rsidP="00852D63">
      <w:pPr>
        <w:numPr>
          <w:ilvl w:val="0"/>
          <w:numId w:val="1"/>
        </w:numPr>
        <w:tabs>
          <w:tab w:val="left" w:pos="1637"/>
        </w:tabs>
        <w:autoSpaceDE w:val="0"/>
        <w:autoSpaceDN w:val="0"/>
        <w:adjustRightInd w:val="0"/>
        <w:spacing w:after="0" w:line="240" w:lineRule="auto"/>
        <w:ind w:left="1402"/>
        <w:jc w:val="both"/>
        <w:rPr>
          <w:rFonts w:eastAsia="Times New Roman" w:cs="Times New Roman"/>
          <w:szCs w:val="24"/>
          <w:lang w:eastAsia="lt-LT"/>
        </w:rPr>
      </w:pPr>
      <w:r w:rsidRPr="00852D63">
        <w:rPr>
          <w:rFonts w:eastAsia="Times New Roman" w:cs="Times New Roman"/>
          <w:szCs w:val="24"/>
          <w:lang w:eastAsia="lt-LT"/>
        </w:rPr>
        <w:t>Techninė specifikacija.</w:t>
      </w:r>
    </w:p>
    <w:p w:rsidR="00852D63" w:rsidRPr="00852D63" w:rsidRDefault="00852D63" w:rsidP="00852D63">
      <w:pPr>
        <w:autoSpaceDE w:val="0"/>
        <w:autoSpaceDN w:val="0"/>
        <w:adjustRightInd w:val="0"/>
        <w:spacing w:before="53" w:after="0" w:line="240" w:lineRule="auto"/>
        <w:ind w:left="3134"/>
        <w:jc w:val="both"/>
        <w:rPr>
          <w:rFonts w:eastAsia="Times New Roman" w:cs="Times New Roman"/>
          <w:b/>
          <w:bCs/>
          <w:szCs w:val="24"/>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autoSpaceDE w:val="0"/>
        <w:autoSpaceDN w:val="0"/>
        <w:adjustRightInd w:val="0"/>
        <w:spacing w:before="53" w:after="0" w:line="240" w:lineRule="auto"/>
        <w:jc w:val="both"/>
        <w:rPr>
          <w:rFonts w:eastAsia="Times New Roman" w:cs="Times New Roman"/>
          <w:b/>
          <w:bCs/>
          <w:sz w:val="22"/>
          <w:lang w:eastAsia="lt-LT"/>
        </w:rPr>
      </w:pPr>
    </w:p>
    <w:p w:rsidR="00852D63" w:rsidRPr="00852D63" w:rsidRDefault="00852D63" w:rsidP="00852D63">
      <w:pPr>
        <w:numPr>
          <w:ilvl w:val="0"/>
          <w:numId w:val="15"/>
        </w:numPr>
        <w:autoSpaceDE w:val="0"/>
        <w:autoSpaceDN w:val="0"/>
        <w:adjustRightInd w:val="0"/>
        <w:spacing w:before="53" w:after="0" w:line="240" w:lineRule="auto"/>
        <w:jc w:val="both"/>
        <w:rPr>
          <w:rFonts w:eastAsia="Times New Roman" w:cs="Times New Roman"/>
          <w:b/>
          <w:bCs/>
          <w:lang w:eastAsia="lt-LT"/>
        </w:rPr>
      </w:pPr>
      <w:r w:rsidRPr="00852D63">
        <w:rPr>
          <w:rFonts w:eastAsia="Times New Roman" w:cs="Times New Roman"/>
          <w:b/>
          <w:bCs/>
          <w:lang w:eastAsia="lt-LT"/>
        </w:rPr>
        <w:t>BENDROSIOS NUOSTATOS</w:t>
      </w:r>
    </w:p>
    <w:p w:rsidR="00852D63" w:rsidRPr="00852D63" w:rsidRDefault="00852D63" w:rsidP="00852D63">
      <w:pPr>
        <w:autoSpaceDE w:val="0"/>
        <w:autoSpaceDN w:val="0"/>
        <w:adjustRightInd w:val="0"/>
        <w:spacing w:after="0" w:line="240" w:lineRule="auto"/>
        <w:ind w:left="3134"/>
        <w:jc w:val="both"/>
        <w:rPr>
          <w:rFonts w:eastAsia="Times New Roman" w:cs="Times New Roman"/>
          <w:b/>
          <w:bCs/>
          <w:lang w:eastAsia="lt-LT"/>
        </w:rPr>
      </w:pPr>
    </w:p>
    <w:p w:rsidR="00852D63" w:rsidRPr="00852D63" w:rsidRDefault="00852D63" w:rsidP="00852D63">
      <w:pPr>
        <w:numPr>
          <w:ilvl w:val="0"/>
          <w:numId w:val="2"/>
        </w:numPr>
        <w:tabs>
          <w:tab w:val="left" w:pos="1138"/>
        </w:tabs>
        <w:autoSpaceDE w:val="0"/>
        <w:autoSpaceDN w:val="0"/>
        <w:adjustRightInd w:val="0"/>
        <w:spacing w:after="0" w:line="240" w:lineRule="auto"/>
        <w:ind w:firstLine="739"/>
        <w:jc w:val="both"/>
        <w:rPr>
          <w:rFonts w:eastAsia="Times New Roman" w:cs="Times New Roman"/>
          <w:szCs w:val="20"/>
          <w:lang w:eastAsia="lt-LT"/>
        </w:rPr>
      </w:pPr>
      <w:r w:rsidRPr="00852D63">
        <w:rPr>
          <w:rFonts w:eastAsia="Times New Roman" w:cs="Times New Roman"/>
          <w:szCs w:val="20"/>
          <w:lang w:eastAsia="lt-LT"/>
        </w:rPr>
        <w:t>UAB „Rietavo komunalinis ūkis” (toliau vadinama - perkančioji organizacija) numato Atviro konkurso (toliau - Konkursas) būdu įsigyti Biokurą (medienos skiedra SM2).</w:t>
      </w:r>
    </w:p>
    <w:p w:rsidR="00852D63" w:rsidRPr="00852D63" w:rsidRDefault="00852D63" w:rsidP="00852D63">
      <w:pPr>
        <w:numPr>
          <w:ilvl w:val="0"/>
          <w:numId w:val="2"/>
        </w:numPr>
        <w:tabs>
          <w:tab w:val="left" w:pos="1138"/>
        </w:tabs>
        <w:autoSpaceDE w:val="0"/>
        <w:autoSpaceDN w:val="0"/>
        <w:adjustRightInd w:val="0"/>
        <w:spacing w:after="0" w:line="240" w:lineRule="auto"/>
        <w:ind w:firstLine="739"/>
        <w:jc w:val="both"/>
        <w:rPr>
          <w:rFonts w:eastAsia="Times New Roman" w:cs="Times New Roman"/>
          <w:szCs w:val="20"/>
          <w:lang w:eastAsia="lt-LT"/>
        </w:rPr>
      </w:pPr>
      <w:r w:rsidRPr="00852D63">
        <w:rPr>
          <w:rFonts w:eastAsia="Times New Roman" w:cs="Times New Roman"/>
          <w:szCs w:val="20"/>
          <w:lang w:eastAsia="lt-LT"/>
        </w:rPr>
        <w:t>Vartojamos pagrindinės sąvokos, apibrėžtos Vyriausybės 2003-03-03 nutarime Nr. 277 (Žin., 2003, Nr. 23-976) „Įmonių, veikiančių energetikos srityje, energijos ar kuro, kurių reikia elektros ir šilumos energijai gaminti, pirkimų tvarka”.</w:t>
      </w:r>
    </w:p>
    <w:p w:rsidR="00852D63" w:rsidRPr="00852D63" w:rsidRDefault="00852D63" w:rsidP="00852D63">
      <w:pPr>
        <w:numPr>
          <w:ilvl w:val="0"/>
          <w:numId w:val="2"/>
        </w:numPr>
        <w:tabs>
          <w:tab w:val="left" w:pos="1138"/>
        </w:tabs>
        <w:autoSpaceDE w:val="0"/>
        <w:autoSpaceDN w:val="0"/>
        <w:adjustRightInd w:val="0"/>
        <w:spacing w:after="0" w:line="240" w:lineRule="auto"/>
        <w:ind w:firstLine="739"/>
        <w:jc w:val="both"/>
        <w:rPr>
          <w:rFonts w:eastAsia="Times New Roman" w:cs="Times New Roman"/>
          <w:szCs w:val="20"/>
          <w:lang w:eastAsia="lt-LT"/>
        </w:rPr>
      </w:pPr>
      <w:r w:rsidRPr="00852D63">
        <w:rPr>
          <w:rFonts w:eastAsia="Times New Roman" w:cs="Times New Roman"/>
          <w:szCs w:val="20"/>
          <w:lang w:eastAsia="lt-LT"/>
        </w:rPr>
        <w:t>Pirkimas vykdomas vadovaujantis Lietuvos Respublikos Vyriausybės 2003-03-03 nutarimu Nr. 277 (Žin., 2003, Nr. 23-976) „Įmonių, veikiančių energetikos srityje, energijos ar kuro, kurių reikia elektros ir šilumos energijai gaminti, pirkimų tvarka ir šiomis Konkurso sąlygomis.</w:t>
      </w:r>
    </w:p>
    <w:p w:rsidR="00852D63" w:rsidRPr="00852D63" w:rsidRDefault="00852D63" w:rsidP="00852D63">
      <w:pPr>
        <w:numPr>
          <w:ilvl w:val="0"/>
          <w:numId w:val="2"/>
        </w:numPr>
        <w:tabs>
          <w:tab w:val="left" w:pos="1138"/>
        </w:tabs>
        <w:autoSpaceDE w:val="0"/>
        <w:autoSpaceDN w:val="0"/>
        <w:adjustRightInd w:val="0"/>
        <w:spacing w:after="0" w:line="240" w:lineRule="auto"/>
        <w:ind w:firstLine="739"/>
        <w:jc w:val="both"/>
        <w:rPr>
          <w:rFonts w:eastAsia="Times New Roman" w:cs="Times New Roman"/>
          <w:szCs w:val="20"/>
          <w:lang w:eastAsia="lt-LT"/>
        </w:rPr>
      </w:pPr>
      <w:r w:rsidRPr="00852D63">
        <w:rPr>
          <w:rFonts w:eastAsia="Times New Roman" w:cs="Times New Roman"/>
          <w:szCs w:val="20"/>
          <w:lang w:eastAsia="lt-LT"/>
        </w:rPr>
        <w:t>Pirkimas atliekamas laikantis lygiateisiškumo, nediskriminavimo, skaidrumo, abipusio pripaži</w:t>
      </w:r>
      <w:r w:rsidRPr="00852D63">
        <w:rPr>
          <w:rFonts w:eastAsia="Times New Roman" w:cs="Times New Roman"/>
          <w:szCs w:val="20"/>
          <w:lang w:eastAsia="lt-LT"/>
        </w:rPr>
        <w:softHyphen/>
        <w:t>nimo, proporcingumo principų ir konfidencialumo bei nešališkumo reikalavimų.</w:t>
      </w:r>
    </w:p>
    <w:p w:rsidR="00852D63" w:rsidRPr="00852D63" w:rsidRDefault="00852D63" w:rsidP="00852D63">
      <w:pPr>
        <w:numPr>
          <w:ilvl w:val="0"/>
          <w:numId w:val="2"/>
        </w:numPr>
        <w:tabs>
          <w:tab w:val="left" w:pos="1138"/>
        </w:tabs>
        <w:autoSpaceDE w:val="0"/>
        <w:autoSpaceDN w:val="0"/>
        <w:adjustRightInd w:val="0"/>
        <w:spacing w:after="0" w:line="240" w:lineRule="auto"/>
        <w:ind w:firstLine="709"/>
        <w:jc w:val="both"/>
        <w:rPr>
          <w:rFonts w:eastAsia="Times New Roman" w:cs="Times New Roman"/>
          <w:szCs w:val="20"/>
          <w:lang w:eastAsia="lt-LT"/>
        </w:rPr>
      </w:pPr>
      <w:r w:rsidRPr="00852D63">
        <w:rPr>
          <w:rFonts w:eastAsia="Times New Roman" w:cs="Times New Roman"/>
          <w:szCs w:val="20"/>
          <w:lang w:eastAsia="lt-LT"/>
        </w:rPr>
        <w:t>Perkančioji organizacija yra pridėtinės vertės mokesčio (toliau vadinama - PVM) mokėtoja.</w:t>
      </w:r>
    </w:p>
    <w:p w:rsidR="00852D63" w:rsidRPr="00852D63" w:rsidRDefault="00852D63" w:rsidP="00852D63">
      <w:pPr>
        <w:numPr>
          <w:ilvl w:val="0"/>
          <w:numId w:val="2"/>
        </w:numPr>
        <w:tabs>
          <w:tab w:val="left" w:pos="1138"/>
        </w:tabs>
        <w:autoSpaceDE w:val="0"/>
        <w:autoSpaceDN w:val="0"/>
        <w:adjustRightInd w:val="0"/>
        <w:spacing w:after="0" w:line="240" w:lineRule="auto"/>
        <w:ind w:left="739"/>
        <w:jc w:val="both"/>
        <w:rPr>
          <w:rFonts w:eastAsia="Times New Roman" w:cs="Times New Roman"/>
          <w:szCs w:val="20"/>
          <w:lang w:eastAsia="lt-LT"/>
        </w:rPr>
      </w:pPr>
      <w:r w:rsidRPr="00852D63">
        <w:rPr>
          <w:rFonts w:eastAsia="Times New Roman" w:cs="Times New Roman"/>
          <w:szCs w:val="20"/>
          <w:lang w:eastAsia="lt-LT"/>
        </w:rPr>
        <w:t>Perkančiosios organizacijos kontaktiniai asmenys dėl pirkimo dokumentų:</w:t>
      </w:r>
    </w:p>
    <w:p w:rsidR="00852D63" w:rsidRPr="00852D63" w:rsidRDefault="00852D63" w:rsidP="00852D63">
      <w:pPr>
        <w:autoSpaceDE w:val="0"/>
        <w:autoSpaceDN w:val="0"/>
        <w:adjustRightInd w:val="0"/>
        <w:spacing w:after="0" w:line="240" w:lineRule="auto"/>
        <w:ind w:left="709" w:hanging="709"/>
        <w:jc w:val="both"/>
        <w:rPr>
          <w:rFonts w:eastAsia="Times New Roman" w:cs="Times New Roman"/>
          <w:b/>
          <w:bCs/>
          <w:i/>
          <w:iCs/>
          <w:color w:val="0000CC"/>
          <w:szCs w:val="20"/>
          <w:lang w:eastAsia="lt-LT"/>
        </w:rPr>
      </w:pPr>
      <w:r w:rsidRPr="00852D63">
        <w:rPr>
          <w:rFonts w:eastAsia="Times New Roman" w:cs="Times New Roman"/>
          <w:b/>
          <w:bCs/>
          <w:szCs w:val="20"/>
          <w:lang w:eastAsia="lt-LT"/>
        </w:rPr>
        <w:t xml:space="preserve">Vyr. inžinierius Algirdas Stončius tel. 8 699 27368  </w:t>
      </w:r>
      <w:r w:rsidRPr="00852D63">
        <w:rPr>
          <w:rFonts w:eastAsia="Times New Roman" w:cs="Times New Roman"/>
          <w:bCs/>
          <w:szCs w:val="20"/>
          <w:lang w:eastAsia="lt-LT"/>
        </w:rPr>
        <w:t>E</w:t>
      </w:r>
      <w:r w:rsidRPr="00852D63">
        <w:rPr>
          <w:rFonts w:eastAsia="Times New Roman" w:cs="Times New Roman"/>
          <w:bCs/>
          <w:iCs/>
          <w:szCs w:val="20"/>
          <w:lang w:eastAsia="lt-LT"/>
        </w:rPr>
        <w:t xml:space="preserve">l. paštas </w:t>
      </w:r>
      <w:hyperlink r:id="rId8" w:history="1">
        <w:r w:rsidRPr="00852D63">
          <w:rPr>
            <w:rFonts w:eastAsia="Times New Roman" w:cs="Times New Roman"/>
            <w:color w:val="0000FF"/>
            <w:szCs w:val="20"/>
            <w:u w:val="single"/>
            <w:lang w:eastAsia="lt-LT"/>
          </w:rPr>
          <w:t>inzinierius</w:t>
        </w:r>
        <w:r w:rsidRPr="00852D63">
          <w:rPr>
            <w:rFonts w:eastAsia="Times New Roman" w:cs="Times New Roman"/>
            <w:color w:val="0000FF"/>
            <w:szCs w:val="20"/>
            <w:u w:val="single"/>
            <w:lang w:val="en-US" w:eastAsia="lt-LT"/>
          </w:rPr>
          <w:t>@rietkom.lt</w:t>
        </w:r>
      </w:hyperlink>
      <w:r w:rsidRPr="00852D63">
        <w:rPr>
          <w:rFonts w:eastAsia="Times New Roman" w:cs="Times New Roman"/>
          <w:bCs/>
          <w:iCs/>
          <w:szCs w:val="20"/>
          <w:lang w:eastAsia="lt-LT"/>
        </w:rPr>
        <w:t>.</w:t>
      </w:r>
    </w:p>
    <w:p w:rsidR="00852D63" w:rsidRPr="00852D63" w:rsidRDefault="00852D63" w:rsidP="00852D63">
      <w:pPr>
        <w:tabs>
          <w:tab w:val="left" w:pos="1138"/>
        </w:tabs>
        <w:autoSpaceDE w:val="0"/>
        <w:autoSpaceDN w:val="0"/>
        <w:adjustRightInd w:val="0"/>
        <w:spacing w:after="0" w:line="240" w:lineRule="auto"/>
        <w:ind w:left="739"/>
        <w:jc w:val="both"/>
        <w:rPr>
          <w:rFonts w:eastAsia="Times New Roman" w:cs="Times New Roman"/>
          <w:szCs w:val="20"/>
          <w:lang w:eastAsia="lt-LT"/>
        </w:rPr>
      </w:pPr>
      <w:r w:rsidRPr="00852D63">
        <w:rPr>
          <w:rFonts w:eastAsia="Times New Roman" w:cs="Times New Roman"/>
          <w:szCs w:val="20"/>
          <w:lang w:eastAsia="lt-LT"/>
        </w:rPr>
        <w:t>1.7.</w:t>
      </w:r>
      <w:r w:rsidRPr="00852D63">
        <w:rPr>
          <w:rFonts w:eastAsia="Times New Roman" w:cs="Times New Roman"/>
          <w:szCs w:val="20"/>
          <w:lang w:eastAsia="lt-LT"/>
        </w:rPr>
        <w:tab/>
        <w:t>Visos Konkurso sąlygos nustatytos pirkimo dokumentuose, kuriuos sudaro:</w:t>
      </w:r>
    </w:p>
    <w:p w:rsidR="00852D63" w:rsidRPr="00852D63" w:rsidRDefault="00852D63" w:rsidP="00852D63">
      <w:pPr>
        <w:numPr>
          <w:ilvl w:val="0"/>
          <w:numId w:val="3"/>
        </w:numPr>
        <w:tabs>
          <w:tab w:val="left" w:pos="1704"/>
        </w:tabs>
        <w:autoSpaceDE w:val="0"/>
        <w:autoSpaceDN w:val="0"/>
        <w:adjustRightInd w:val="0"/>
        <w:spacing w:after="0" w:line="240" w:lineRule="auto"/>
        <w:ind w:left="1134"/>
        <w:jc w:val="both"/>
        <w:rPr>
          <w:rFonts w:eastAsia="Times New Roman" w:cs="Times New Roman"/>
          <w:szCs w:val="20"/>
          <w:lang w:eastAsia="lt-LT"/>
        </w:rPr>
      </w:pPr>
      <w:r w:rsidRPr="00852D63">
        <w:rPr>
          <w:rFonts w:eastAsia="Times New Roman" w:cs="Times New Roman"/>
          <w:szCs w:val="20"/>
          <w:lang w:eastAsia="lt-LT"/>
        </w:rPr>
        <w:t xml:space="preserve"> Konkurso sąlygos (kartu su priedais);</w:t>
      </w:r>
    </w:p>
    <w:p w:rsidR="00852D63" w:rsidRPr="00852D63" w:rsidRDefault="00852D63" w:rsidP="00852D63">
      <w:pPr>
        <w:numPr>
          <w:ilvl w:val="0"/>
          <w:numId w:val="3"/>
        </w:numPr>
        <w:tabs>
          <w:tab w:val="left" w:pos="1134"/>
        </w:tabs>
        <w:autoSpaceDE w:val="0"/>
        <w:autoSpaceDN w:val="0"/>
        <w:adjustRightInd w:val="0"/>
        <w:spacing w:after="0" w:line="240" w:lineRule="auto"/>
        <w:ind w:left="1134"/>
        <w:jc w:val="both"/>
        <w:rPr>
          <w:rFonts w:eastAsia="Times New Roman" w:cs="Times New Roman"/>
          <w:szCs w:val="20"/>
          <w:lang w:eastAsia="lt-LT"/>
        </w:rPr>
      </w:pPr>
      <w:r w:rsidRPr="00852D63">
        <w:rPr>
          <w:rFonts w:eastAsia="Times New Roman" w:cs="Times New Roman"/>
          <w:szCs w:val="20"/>
          <w:lang w:eastAsia="lt-LT"/>
        </w:rPr>
        <w:t xml:space="preserve"> Dokumentų paaiškinimai (patikslinimai) (jeigu bus), taip pat atsakymai į tiekėjų klausimus (jeigu bus);</w:t>
      </w:r>
    </w:p>
    <w:p w:rsidR="00852D63" w:rsidRPr="00852D63" w:rsidRDefault="00852D63" w:rsidP="00852D63">
      <w:pPr>
        <w:tabs>
          <w:tab w:val="left" w:pos="1138"/>
        </w:tabs>
        <w:autoSpaceDE w:val="0"/>
        <w:autoSpaceDN w:val="0"/>
        <w:adjustRightInd w:val="0"/>
        <w:spacing w:before="5" w:after="0" w:line="240" w:lineRule="auto"/>
        <w:ind w:left="739"/>
        <w:jc w:val="both"/>
        <w:rPr>
          <w:rFonts w:eastAsia="Times New Roman" w:cs="Times New Roman"/>
          <w:szCs w:val="20"/>
          <w:lang w:eastAsia="lt-LT"/>
        </w:rPr>
      </w:pPr>
      <w:r w:rsidRPr="00852D63">
        <w:rPr>
          <w:rFonts w:eastAsia="Times New Roman" w:cs="Times New Roman"/>
          <w:szCs w:val="20"/>
          <w:lang w:eastAsia="lt-LT"/>
        </w:rPr>
        <w:t>1.8.</w:t>
      </w:r>
      <w:r w:rsidRPr="00852D63">
        <w:rPr>
          <w:rFonts w:eastAsia="Times New Roman" w:cs="Times New Roman"/>
          <w:szCs w:val="20"/>
          <w:lang w:eastAsia="lt-LT"/>
        </w:rPr>
        <w:tab/>
        <w:t>Tiekėjai privalo atidžiai perskaityti visas Konkurso sąlygas ir jų laikytis.</w:t>
      </w:r>
    </w:p>
    <w:p w:rsidR="00852D63" w:rsidRPr="00852D63" w:rsidRDefault="00852D63" w:rsidP="00852D63">
      <w:pPr>
        <w:autoSpaceDE w:val="0"/>
        <w:autoSpaceDN w:val="0"/>
        <w:adjustRightInd w:val="0"/>
        <w:spacing w:after="0" w:line="240" w:lineRule="auto"/>
        <w:ind w:left="3566"/>
        <w:jc w:val="both"/>
        <w:rPr>
          <w:rFonts w:eastAsia="Times New Roman" w:cs="Times New Roman"/>
          <w:szCs w:val="24"/>
          <w:lang w:eastAsia="lt-LT"/>
        </w:rPr>
      </w:pPr>
    </w:p>
    <w:p w:rsidR="00852D63" w:rsidRPr="00852D63" w:rsidRDefault="00852D63" w:rsidP="00852D63">
      <w:pPr>
        <w:numPr>
          <w:ilvl w:val="0"/>
          <w:numId w:val="15"/>
        </w:numPr>
        <w:autoSpaceDE w:val="0"/>
        <w:autoSpaceDN w:val="0"/>
        <w:adjustRightInd w:val="0"/>
        <w:spacing w:after="0" w:line="240" w:lineRule="auto"/>
        <w:jc w:val="both"/>
        <w:rPr>
          <w:rFonts w:eastAsia="Times New Roman" w:cs="Times New Roman"/>
          <w:b/>
          <w:bCs/>
          <w:szCs w:val="20"/>
          <w:lang w:eastAsia="lt-LT"/>
        </w:rPr>
      </w:pPr>
      <w:r w:rsidRPr="00852D63">
        <w:rPr>
          <w:rFonts w:eastAsia="Times New Roman" w:cs="Times New Roman"/>
          <w:b/>
          <w:bCs/>
          <w:szCs w:val="20"/>
          <w:lang w:eastAsia="lt-LT"/>
        </w:rPr>
        <w:t>PIRKIMO OBJEKTAS</w:t>
      </w:r>
    </w:p>
    <w:p w:rsidR="00852D63" w:rsidRPr="00852D63" w:rsidRDefault="00852D63" w:rsidP="00852D63">
      <w:pPr>
        <w:autoSpaceDE w:val="0"/>
        <w:autoSpaceDN w:val="0"/>
        <w:adjustRightInd w:val="0"/>
        <w:spacing w:after="0" w:line="240" w:lineRule="auto"/>
        <w:ind w:left="3854"/>
        <w:jc w:val="both"/>
        <w:rPr>
          <w:rFonts w:eastAsia="Times New Roman" w:cs="Times New Roman"/>
          <w:b/>
          <w:bCs/>
          <w:szCs w:val="20"/>
          <w:lang w:eastAsia="lt-LT"/>
        </w:rPr>
      </w:pPr>
    </w:p>
    <w:p w:rsidR="00852D63" w:rsidRPr="00852D63" w:rsidRDefault="00852D63" w:rsidP="00852D63">
      <w:pPr>
        <w:numPr>
          <w:ilvl w:val="0"/>
          <w:numId w:val="4"/>
        </w:numPr>
        <w:tabs>
          <w:tab w:val="left" w:pos="1142"/>
        </w:tabs>
        <w:autoSpaceDE w:val="0"/>
        <w:autoSpaceDN w:val="0"/>
        <w:adjustRightInd w:val="0"/>
        <w:spacing w:after="0" w:line="240" w:lineRule="auto"/>
        <w:ind w:left="715"/>
        <w:jc w:val="both"/>
        <w:rPr>
          <w:rFonts w:eastAsia="Times New Roman" w:cs="Times New Roman"/>
          <w:szCs w:val="20"/>
          <w:lang w:eastAsia="lt-LT"/>
        </w:rPr>
      </w:pPr>
      <w:r w:rsidRPr="00852D63">
        <w:rPr>
          <w:rFonts w:eastAsia="Times New Roman" w:cs="Times New Roman"/>
          <w:szCs w:val="20"/>
          <w:lang w:eastAsia="lt-LT"/>
        </w:rPr>
        <w:t xml:space="preserve">Pirkimo objektas – </w:t>
      </w:r>
      <w:r w:rsidRPr="00852D63">
        <w:rPr>
          <w:rFonts w:eastAsia="Times New Roman" w:cs="Times New Roman"/>
          <w:b/>
          <w:szCs w:val="20"/>
          <w:lang w:eastAsia="lt-LT"/>
        </w:rPr>
        <w:t>Biokuras (medienos skiedra SM2)</w:t>
      </w:r>
      <w:r w:rsidRPr="00852D63">
        <w:rPr>
          <w:rFonts w:eastAsia="Times New Roman" w:cs="Times New Roman"/>
          <w:bCs/>
          <w:szCs w:val="20"/>
          <w:lang w:eastAsia="lt-LT"/>
        </w:rPr>
        <w:t>.</w:t>
      </w:r>
      <w:r w:rsidR="00217C45">
        <w:rPr>
          <w:rFonts w:eastAsia="Times New Roman" w:cs="Times New Roman"/>
          <w:szCs w:val="20"/>
          <w:lang w:eastAsia="lt-LT"/>
        </w:rPr>
        <w:t>Numatomas kiekis - 80</w:t>
      </w:r>
      <w:r w:rsidRPr="00852D63">
        <w:rPr>
          <w:rFonts w:eastAsia="Times New Roman" w:cs="Times New Roman"/>
          <w:szCs w:val="20"/>
          <w:lang w:eastAsia="lt-LT"/>
        </w:rPr>
        <w:t>0 t</w:t>
      </w:r>
      <w:r w:rsidRPr="00852D63">
        <w:rPr>
          <w:rFonts w:eastAsia="Times New Roman" w:cs="Times New Roman"/>
          <w:szCs w:val="20"/>
          <w:vertAlign w:val="subscript"/>
          <w:lang w:eastAsia="lt-LT"/>
        </w:rPr>
        <w:t>ne</w:t>
      </w:r>
      <w:r w:rsidRPr="00852D63">
        <w:rPr>
          <w:rFonts w:eastAsia="Times New Roman" w:cs="Times New Roman"/>
          <w:szCs w:val="20"/>
          <w:lang w:eastAsia="lt-LT"/>
        </w:rPr>
        <w:t>.</w:t>
      </w:r>
    </w:p>
    <w:p w:rsidR="00852D63" w:rsidRPr="00852D63" w:rsidRDefault="00852D63" w:rsidP="00852D63">
      <w:pPr>
        <w:numPr>
          <w:ilvl w:val="0"/>
          <w:numId w:val="4"/>
        </w:numPr>
        <w:tabs>
          <w:tab w:val="left" w:pos="1142"/>
        </w:tabs>
        <w:autoSpaceDE w:val="0"/>
        <w:autoSpaceDN w:val="0"/>
        <w:adjustRightInd w:val="0"/>
        <w:spacing w:after="0" w:line="240" w:lineRule="auto"/>
        <w:ind w:firstLine="709"/>
        <w:jc w:val="both"/>
        <w:rPr>
          <w:rFonts w:eastAsia="Times New Roman" w:cs="Times New Roman"/>
          <w:szCs w:val="20"/>
          <w:lang w:eastAsia="lt-LT"/>
        </w:rPr>
      </w:pPr>
      <w:r w:rsidRPr="00852D63">
        <w:rPr>
          <w:rFonts w:eastAsia="Times New Roman" w:cs="Times New Roman"/>
          <w:szCs w:val="20"/>
          <w:lang w:eastAsia="lt-LT"/>
        </w:rPr>
        <w:t>Pirkimo objekto aprašymas, techniniai, kokybės reikalavimai ir pristatymo grafikas pateikti priede Nr. 3.</w:t>
      </w:r>
    </w:p>
    <w:p w:rsidR="00852D63" w:rsidRPr="00852D63" w:rsidRDefault="00852D63" w:rsidP="00852D63">
      <w:pPr>
        <w:numPr>
          <w:ilvl w:val="0"/>
          <w:numId w:val="4"/>
        </w:numPr>
        <w:tabs>
          <w:tab w:val="left" w:pos="1142"/>
        </w:tabs>
        <w:autoSpaceDE w:val="0"/>
        <w:autoSpaceDN w:val="0"/>
        <w:adjustRightInd w:val="0"/>
        <w:spacing w:after="0" w:line="240" w:lineRule="auto"/>
        <w:ind w:firstLine="709"/>
        <w:jc w:val="both"/>
        <w:rPr>
          <w:rFonts w:eastAsia="Times New Roman" w:cs="Times New Roman"/>
          <w:szCs w:val="20"/>
          <w:lang w:eastAsia="lt-LT"/>
        </w:rPr>
      </w:pPr>
      <w:r w:rsidRPr="00852D63">
        <w:rPr>
          <w:rFonts w:eastAsia="Times New Roman" w:cs="Times New Roman"/>
          <w:szCs w:val="20"/>
          <w:lang w:eastAsia="lt-LT"/>
        </w:rPr>
        <w:t xml:space="preserve"> Biokuras pristatomas į katilinę  esančią L. Ivinskio g. 16 ir J. Rietavas, pagal iš anksto šalių derinamus mėnesinius  Biokuro tiekimo grafikus. Šalių susitarimu galima patiekti ir didesnį Biokuro kiekį nei numatytą mėnesiniame tiekimo grafike. Bendras tiekiamo Biokuro kiekis preliminarus ir atsižvelgiant į šildymo sezono metu pareikalaujamą šilumos kiekį, kuris priklauso nuo aplinkos temperatūros gali kisti ±30 procentų ribose.</w:t>
      </w:r>
    </w:p>
    <w:p w:rsidR="00852D63" w:rsidRPr="00852D63" w:rsidRDefault="00852D63" w:rsidP="00852D63">
      <w:pPr>
        <w:numPr>
          <w:ilvl w:val="0"/>
          <w:numId w:val="4"/>
        </w:numPr>
        <w:tabs>
          <w:tab w:val="left" w:pos="1142"/>
        </w:tabs>
        <w:autoSpaceDE w:val="0"/>
        <w:autoSpaceDN w:val="0"/>
        <w:adjustRightInd w:val="0"/>
        <w:spacing w:after="0" w:line="240" w:lineRule="auto"/>
        <w:ind w:firstLine="709"/>
        <w:jc w:val="both"/>
        <w:rPr>
          <w:rFonts w:eastAsia="Times New Roman" w:cs="Times New Roman"/>
          <w:szCs w:val="20"/>
          <w:lang w:eastAsia="lt-LT"/>
        </w:rPr>
      </w:pPr>
      <w:r w:rsidRPr="00852D63">
        <w:rPr>
          <w:rFonts w:eastAsia="Times New Roman" w:cs="Times New Roman"/>
          <w:bCs/>
          <w:szCs w:val="24"/>
          <w:lang w:eastAsia="lt-LT"/>
        </w:rPr>
        <w:t>Perkančioji organizacija prieš pasirašydama sutartį vadovausis 2014-07-22 Nr. 741 „Dėl Lietuvos Respublikos Vyriausybės 2003 m. kovo 3 d. nutarimo Nr. 277 „Dėl Įmonių, veikiančių energetikos srityje, energijos ar kuro, kurių reikia elektros ir šilumos energijai gaminti, pirkimų tvarkos patvirtinimo”  21 punkto nuostatomis.</w:t>
      </w:r>
    </w:p>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p w:rsidR="00852D63" w:rsidRPr="00852D63" w:rsidRDefault="00852D63" w:rsidP="00852D63">
      <w:pPr>
        <w:autoSpaceDE w:val="0"/>
        <w:autoSpaceDN w:val="0"/>
        <w:adjustRightInd w:val="0"/>
        <w:spacing w:before="24"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III. TIEKĖJŲ KVALIFIKACIJOS REIKALAVIMAI</w:t>
      </w:r>
    </w:p>
    <w:p w:rsidR="00852D63" w:rsidRPr="00852D63" w:rsidRDefault="00852D63" w:rsidP="00852D63">
      <w:pPr>
        <w:autoSpaceDE w:val="0"/>
        <w:autoSpaceDN w:val="0"/>
        <w:adjustRightInd w:val="0"/>
        <w:spacing w:before="24" w:after="0" w:line="240" w:lineRule="auto"/>
        <w:jc w:val="center"/>
        <w:rPr>
          <w:rFonts w:eastAsia="Times New Roman" w:cs="Times New Roman"/>
          <w:b/>
          <w:bCs/>
          <w:szCs w:val="20"/>
          <w:lang w:eastAsia="lt-LT"/>
        </w:rPr>
      </w:pPr>
    </w:p>
    <w:p w:rsidR="00852D63" w:rsidRPr="00852D63" w:rsidRDefault="00852D63" w:rsidP="00852D63">
      <w:pPr>
        <w:numPr>
          <w:ilvl w:val="0"/>
          <w:numId w:val="5"/>
        </w:numPr>
        <w:autoSpaceDE w:val="0"/>
        <w:autoSpaceDN w:val="0"/>
        <w:adjustRightInd w:val="0"/>
        <w:spacing w:after="0" w:line="274" w:lineRule="exact"/>
        <w:ind w:firstLine="709"/>
        <w:jc w:val="both"/>
        <w:rPr>
          <w:rFonts w:eastAsia="Times New Roman" w:cs="Times New Roman"/>
          <w:bCs/>
          <w:szCs w:val="24"/>
          <w:lang w:eastAsia="lt-LT"/>
        </w:rPr>
      </w:pPr>
      <w:r w:rsidRPr="00852D63">
        <w:rPr>
          <w:rFonts w:eastAsia="Times New Roman" w:cs="Times New Roman"/>
          <w:bCs/>
          <w:szCs w:val="24"/>
          <w:lang w:eastAsia="lt-LT"/>
        </w:rPr>
        <w:t>Reikalavimai Tiekėjų kvalifikacijai nustatomi norint įsitikinti, kad Tiekėjas yra kompetentingas, patikimas ir pajėgus įvykdyti būsimos pirkimo sutarties sąlygas.</w:t>
      </w:r>
    </w:p>
    <w:p w:rsidR="00852D63" w:rsidRPr="00852D63" w:rsidRDefault="00852D63" w:rsidP="00852D63">
      <w:pPr>
        <w:numPr>
          <w:ilvl w:val="0"/>
          <w:numId w:val="5"/>
        </w:numPr>
        <w:tabs>
          <w:tab w:val="left" w:pos="1157"/>
        </w:tabs>
        <w:autoSpaceDE w:val="0"/>
        <w:autoSpaceDN w:val="0"/>
        <w:adjustRightInd w:val="0"/>
        <w:spacing w:after="0" w:line="240" w:lineRule="auto"/>
        <w:ind w:firstLine="734"/>
        <w:jc w:val="both"/>
        <w:rPr>
          <w:rFonts w:eastAsia="Times New Roman" w:cs="Times New Roman"/>
          <w:szCs w:val="20"/>
          <w:lang w:eastAsia="lt-LT"/>
        </w:rPr>
      </w:pPr>
      <w:r w:rsidRPr="00852D63">
        <w:rPr>
          <w:rFonts w:eastAsia="Times New Roman" w:cs="Times New Roman"/>
          <w:szCs w:val="20"/>
          <w:lang w:eastAsia="lt-LT"/>
        </w:rPr>
        <w:t>Tiekėjas, dalyvaujantis pirkime, turi atitikti žemiau lentelėje nurodytus kvalifikacijos reikala</w:t>
      </w:r>
      <w:r w:rsidRPr="00852D63">
        <w:rPr>
          <w:rFonts w:eastAsia="Times New Roman" w:cs="Times New Roman"/>
          <w:szCs w:val="20"/>
          <w:lang w:eastAsia="lt-LT"/>
        </w:rPr>
        <w:softHyphen/>
        <w:t>vimus.</w:t>
      </w:r>
    </w:p>
    <w:p w:rsidR="00852D63" w:rsidRPr="00852D63" w:rsidRDefault="00852D63" w:rsidP="00852D63">
      <w:pPr>
        <w:tabs>
          <w:tab w:val="left" w:pos="1157"/>
        </w:tabs>
        <w:autoSpaceDE w:val="0"/>
        <w:autoSpaceDN w:val="0"/>
        <w:adjustRightInd w:val="0"/>
        <w:spacing w:after="0" w:line="240" w:lineRule="auto"/>
        <w:ind w:left="734"/>
        <w:jc w:val="both"/>
        <w:rPr>
          <w:rFonts w:eastAsia="Times New Roman" w:cs="Times New Roman"/>
          <w:szCs w:val="20"/>
          <w:lang w:eastAsia="lt-LT"/>
        </w:rPr>
      </w:pPr>
    </w:p>
    <w:tbl>
      <w:tblPr>
        <w:tblW w:w="9639" w:type="dxa"/>
        <w:tblInd w:w="182" w:type="dxa"/>
        <w:tblLayout w:type="fixed"/>
        <w:tblCellMar>
          <w:left w:w="40" w:type="dxa"/>
          <w:right w:w="40" w:type="dxa"/>
        </w:tblCellMar>
        <w:tblLook w:val="0000"/>
      </w:tblPr>
      <w:tblGrid>
        <w:gridCol w:w="677"/>
        <w:gridCol w:w="3576"/>
        <w:gridCol w:w="5386"/>
      </w:tblGrid>
      <w:tr w:rsidR="00852D63" w:rsidRPr="00852D63" w:rsidTr="00852D63">
        <w:tc>
          <w:tcPr>
            <w:tcW w:w="677"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hanging="658"/>
              <w:jc w:val="center"/>
              <w:rPr>
                <w:rFonts w:eastAsia="Times New Roman" w:cs="Times New Roman"/>
                <w:szCs w:val="24"/>
                <w:lang w:eastAsia="lt-LT"/>
              </w:rPr>
            </w:pPr>
            <w:r w:rsidRPr="00852D63">
              <w:rPr>
                <w:rFonts w:eastAsia="Times New Roman" w:cs="Times New Roman"/>
                <w:szCs w:val="24"/>
                <w:lang w:eastAsia="lt-LT"/>
              </w:rPr>
              <w:t>Eil. Nr.</w:t>
            </w:r>
          </w:p>
        </w:tc>
        <w:tc>
          <w:tcPr>
            <w:tcW w:w="357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950" w:hanging="658"/>
              <w:rPr>
                <w:rFonts w:eastAsia="Times New Roman" w:cs="Times New Roman"/>
                <w:szCs w:val="24"/>
                <w:lang w:eastAsia="lt-LT"/>
              </w:rPr>
            </w:pPr>
            <w:r w:rsidRPr="00852D63">
              <w:rPr>
                <w:rFonts w:eastAsia="Times New Roman" w:cs="Times New Roman"/>
                <w:szCs w:val="24"/>
                <w:lang w:eastAsia="lt-LT"/>
              </w:rPr>
              <w:t>Kvalifikacijos reikalavimai</w:t>
            </w:r>
          </w:p>
        </w:tc>
        <w:tc>
          <w:tcPr>
            <w:tcW w:w="538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54" w:lineRule="exact"/>
              <w:ind w:left="658" w:hanging="658"/>
              <w:jc w:val="center"/>
              <w:rPr>
                <w:rFonts w:eastAsia="Times New Roman" w:cs="Times New Roman"/>
                <w:szCs w:val="24"/>
                <w:lang w:eastAsia="lt-LT"/>
              </w:rPr>
            </w:pPr>
            <w:r w:rsidRPr="00852D63">
              <w:rPr>
                <w:rFonts w:eastAsia="Times New Roman" w:cs="Times New Roman"/>
                <w:szCs w:val="24"/>
                <w:lang w:eastAsia="lt-LT"/>
              </w:rPr>
              <w:t>Kvalifikacijos reikalavimus įrodantys dokumentai</w:t>
            </w:r>
          </w:p>
        </w:tc>
      </w:tr>
      <w:tr w:rsidR="00852D63" w:rsidRPr="00852D63" w:rsidTr="00852D63">
        <w:tc>
          <w:tcPr>
            <w:tcW w:w="677"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1.</w:t>
            </w:r>
          </w:p>
        </w:tc>
        <w:tc>
          <w:tcPr>
            <w:tcW w:w="357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firstLine="10"/>
              <w:jc w:val="both"/>
              <w:rPr>
                <w:rFonts w:eastAsia="Times New Roman" w:cs="Times New Roman"/>
                <w:szCs w:val="24"/>
                <w:lang w:eastAsia="lt-LT"/>
              </w:rPr>
            </w:pPr>
            <w:r w:rsidRPr="00852D63">
              <w:rPr>
                <w:rFonts w:eastAsia="Times New Roman" w:cs="Times New Roman"/>
                <w:szCs w:val="24"/>
                <w:lang w:eastAsia="lt-LT"/>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w:t>
            </w:r>
            <w:r w:rsidRPr="00852D63">
              <w:rPr>
                <w:rFonts w:eastAsia="Times New Roman" w:cs="Times New Roman"/>
                <w:szCs w:val="24"/>
                <w:lang w:eastAsia="lt-LT"/>
              </w:rPr>
              <w:lastRenderedPageBreak/>
              <w:t>pasirašyti Tiekėjo apskaitos dokumentus, neturi teistumo (arba teistumas yra išnykęs ar panaikintas), arba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852D63" w:rsidRPr="00852D63" w:rsidRDefault="00852D63" w:rsidP="00852D63">
            <w:pPr>
              <w:autoSpaceDE w:val="0"/>
              <w:autoSpaceDN w:val="0"/>
              <w:adjustRightInd w:val="0"/>
              <w:spacing w:after="0" w:line="245" w:lineRule="exact"/>
              <w:ind w:firstLine="10"/>
              <w:jc w:val="both"/>
              <w:rPr>
                <w:rFonts w:eastAsia="Times New Roman" w:cs="Times New Roman"/>
                <w:szCs w:val="24"/>
                <w:lang w:eastAsia="lt-LT"/>
              </w:rPr>
            </w:pPr>
          </w:p>
        </w:tc>
        <w:tc>
          <w:tcPr>
            <w:tcW w:w="538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firstLine="5"/>
              <w:jc w:val="both"/>
              <w:rPr>
                <w:rFonts w:eastAsia="Times New Roman" w:cs="Times New Roman"/>
                <w:b/>
                <w:bCs/>
                <w:szCs w:val="24"/>
                <w:lang w:eastAsia="lt-LT"/>
              </w:rPr>
            </w:pPr>
            <w:r w:rsidRPr="00852D63">
              <w:rPr>
                <w:rFonts w:eastAsia="Times New Roman" w:cs="Times New Roman"/>
                <w:b/>
                <w:bCs/>
                <w:szCs w:val="24"/>
                <w:lang w:eastAsia="lt-LT"/>
              </w:rPr>
              <w:lastRenderedPageBreak/>
              <w:t xml:space="preserve">Pateikiama: </w:t>
            </w:r>
          </w:p>
          <w:p w:rsidR="00852D63" w:rsidRPr="00852D63" w:rsidRDefault="00852D63" w:rsidP="00852D63">
            <w:pPr>
              <w:autoSpaceDE w:val="0"/>
              <w:autoSpaceDN w:val="0"/>
              <w:adjustRightInd w:val="0"/>
              <w:spacing w:after="0" w:line="245" w:lineRule="exact"/>
              <w:ind w:firstLine="5"/>
              <w:jc w:val="both"/>
              <w:rPr>
                <w:rFonts w:eastAsia="Times New Roman" w:cs="Times New Roman"/>
                <w:szCs w:val="24"/>
                <w:lang w:eastAsia="lt-LT"/>
              </w:rPr>
            </w:pPr>
            <w:r w:rsidRPr="00852D63">
              <w:rPr>
                <w:rFonts w:eastAsia="Times New Roman" w:cs="Times New Roman"/>
                <w:szCs w:val="24"/>
                <w:lang w:eastAsia="lt-LT"/>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w:t>
            </w:r>
            <w:r w:rsidRPr="00852D63">
              <w:rPr>
                <w:rFonts w:eastAsia="Times New Roman" w:cs="Times New Roman"/>
                <w:szCs w:val="24"/>
                <w:lang w:eastAsia="lt-LT"/>
              </w:rPr>
              <w:lastRenderedPageBreak/>
              <w:t>anksčiau kaip 60 dienų iki pasiūlymų pateikimo termino pabaigos. Jei dokumentas išduotas anksčiau, tačiau jo galiojimo terminas ilgesnis nei pasiūlymų pateikimo terminas, toks dokumentas jo galiojimo laikotarpiu yra priimtinas.</w:t>
            </w:r>
          </w:p>
          <w:p w:rsidR="00852D63" w:rsidRPr="00852D63" w:rsidRDefault="00852D63" w:rsidP="00852D63">
            <w:pPr>
              <w:autoSpaceDE w:val="0"/>
              <w:autoSpaceDN w:val="0"/>
              <w:adjustRightInd w:val="0"/>
              <w:spacing w:after="0" w:line="240" w:lineRule="auto"/>
              <w:ind w:firstLine="16"/>
              <w:jc w:val="both"/>
              <w:rPr>
                <w:rFonts w:eastAsia="Times New Roman" w:cs="Times New Roman"/>
                <w:szCs w:val="24"/>
                <w:lang w:eastAsia="lt-LT"/>
              </w:rPr>
            </w:pPr>
            <w:r w:rsidRPr="00852D63">
              <w:rPr>
                <w:rFonts w:eastAsia="Times New Roman" w:cs="Times New Roman"/>
                <w:szCs w:val="24"/>
                <w:lang w:eastAsia="lt-LT"/>
              </w:rPr>
              <w:t>Pateikiama dokumento kopija.*</w:t>
            </w:r>
          </w:p>
          <w:p w:rsidR="00852D63" w:rsidRPr="00852D63" w:rsidRDefault="00852D63" w:rsidP="00852D63">
            <w:pPr>
              <w:autoSpaceDE w:val="0"/>
              <w:autoSpaceDN w:val="0"/>
              <w:adjustRightInd w:val="0"/>
              <w:spacing w:after="0" w:line="240" w:lineRule="auto"/>
              <w:ind w:firstLine="16"/>
              <w:jc w:val="both"/>
              <w:rPr>
                <w:rFonts w:eastAsia="Times New Roman" w:cs="Times New Roman"/>
                <w:szCs w:val="24"/>
                <w:lang w:eastAsia="lt-LT"/>
              </w:rPr>
            </w:pPr>
          </w:p>
        </w:tc>
      </w:tr>
      <w:tr w:rsidR="00852D63" w:rsidRPr="00852D63" w:rsidTr="00852D63">
        <w:tc>
          <w:tcPr>
            <w:tcW w:w="677"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221" w:hanging="221"/>
              <w:jc w:val="center"/>
              <w:rPr>
                <w:rFonts w:eastAsia="Times New Roman" w:cs="Times New Roman"/>
                <w:szCs w:val="24"/>
                <w:lang w:eastAsia="lt-LT"/>
              </w:rPr>
            </w:pPr>
            <w:r w:rsidRPr="00852D63">
              <w:rPr>
                <w:rFonts w:eastAsia="Times New Roman" w:cs="Times New Roman"/>
                <w:szCs w:val="24"/>
                <w:lang w:eastAsia="lt-LT"/>
              </w:rPr>
              <w:lastRenderedPageBreak/>
              <w:t>2.</w:t>
            </w:r>
          </w:p>
        </w:tc>
        <w:tc>
          <w:tcPr>
            <w:tcW w:w="357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left="14" w:hanging="14"/>
              <w:jc w:val="both"/>
              <w:rPr>
                <w:rFonts w:eastAsia="Times New Roman" w:cs="Times New Roman"/>
                <w:szCs w:val="24"/>
                <w:lang w:eastAsia="lt-LT"/>
              </w:rPr>
            </w:pPr>
            <w:r w:rsidRPr="00852D63">
              <w:rPr>
                <w:rFonts w:eastAsia="Times New Roman" w:cs="Times New Roman"/>
                <w:szCs w:val="24"/>
                <w:lang w:eastAsia="lt-LT"/>
              </w:rPr>
              <w:t>Tiekėjas yra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8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rPr>
                <w:rFonts w:eastAsia="Times New Roman" w:cs="Times New Roman"/>
                <w:b/>
                <w:bCs/>
                <w:szCs w:val="24"/>
                <w:lang w:eastAsia="lt-LT"/>
              </w:rPr>
            </w:pPr>
            <w:r w:rsidRPr="00852D63">
              <w:rPr>
                <w:rFonts w:eastAsia="Times New Roman" w:cs="Times New Roman"/>
                <w:b/>
                <w:bCs/>
                <w:szCs w:val="24"/>
                <w:lang w:eastAsia="lt-LT"/>
              </w:rPr>
              <w:t>Pateikiama:</w:t>
            </w:r>
          </w:p>
          <w:p w:rsidR="00852D63" w:rsidRPr="00852D63" w:rsidRDefault="00852D63" w:rsidP="00852D63">
            <w:pPr>
              <w:tabs>
                <w:tab w:val="left" w:pos="485"/>
              </w:tabs>
              <w:autoSpaceDE w:val="0"/>
              <w:autoSpaceDN w:val="0"/>
              <w:adjustRightInd w:val="0"/>
              <w:spacing w:after="0" w:line="245" w:lineRule="exact"/>
              <w:ind w:firstLine="38"/>
              <w:jc w:val="both"/>
              <w:rPr>
                <w:rFonts w:eastAsia="Times New Roman" w:cs="Times New Roman"/>
                <w:szCs w:val="24"/>
                <w:lang w:eastAsia="lt-LT"/>
              </w:rPr>
            </w:pPr>
            <w:r w:rsidRPr="00852D63">
              <w:rPr>
                <w:rFonts w:eastAsia="Times New Roman" w:cs="Times New Roman"/>
                <w:szCs w:val="24"/>
                <w:lang w:eastAsia="lt-LT"/>
              </w:rPr>
              <w:t>1)</w:t>
            </w:r>
            <w:r w:rsidRPr="00852D63">
              <w:rPr>
                <w:rFonts w:eastAsia="Times New Roman" w:cs="Times New Roman"/>
                <w:szCs w:val="24"/>
                <w:lang w:eastAsia="lt-LT"/>
              </w:rPr>
              <w:tab/>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paraiškų   pateikimo   termino   pabaigos. Jei dokumentas išduotas anksčiau, tačiau jo galiojimo terminas ilgesnis nei paraiškų pateikimo terminas, toks dokumentas yra priimtinas.</w:t>
            </w:r>
          </w:p>
          <w:p w:rsidR="00852D63" w:rsidRPr="00852D63" w:rsidRDefault="00852D63" w:rsidP="00852D63">
            <w:pPr>
              <w:tabs>
                <w:tab w:val="left" w:pos="408"/>
              </w:tabs>
              <w:autoSpaceDE w:val="0"/>
              <w:autoSpaceDN w:val="0"/>
              <w:adjustRightInd w:val="0"/>
              <w:spacing w:after="0" w:line="245" w:lineRule="exact"/>
              <w:ind w:firstLine="34"/>
              <w:jc w:val="both"/>
              <w:rPr>
                <w:rFonts w:eastAsia="Times New Roman" w:cs="Times New Roman"/>
                <w:szCs w:val="24"/>
                <w:lang w:eastAsia="lt-LT"/>
              </w:rPr>
            </w:pPr>
            <w:r w:rsidRPr="00852D63">
              <w:rPr>
                <w:rFonts w:eastAsia="Times New Roman" w:cs="Times New Roman"/>
                <w:szCs w:val="24"/>
                <w:lang w:eastAsia="lt-LT"/>
              </w:rPr>
              <w:t>2)</w:t>
            </w:r>
            <w:r w:rsidRPr="00852D63">
              <w:rPr>
                <w:rFonts w:eastAsia="Times New Roman" w:cs="Times New Roman"/>
                <w:szCs w:val="24"/>
                <w:lang w:eastAsia="lt-LT"/>
              </w:rPr>
              <w:tab/>
              <w:t>Jeigu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pateikia valstybės įmonės Registrų centro Lietuvos Respublikos Vyriausybės nustatyta tvarka išduotą dokumentą, patvirtinantį</w:t>
            </w:r>
            <w:r w:rsidRPr="00852D63">
              <w:rPr>
                <w:rFonts w:eastAsia="Times New Roman" w:cs="Times New Roman"/>
                <w:szCs w:val="24"/>
                <w:lang w:eastAsia="lt-LT"/>
              </w:rPr>
              <w:br/>
              <w:t>jungtinius kompetentingų institucijų tvarkomus</w:t>
            </w:r>
            <w:r w:rsidRPr="00852D63">
              <w:rPr>
                <w:rFonts w:eastAsia="Times New Roman" w:cs="Times New Roman"/>
                <w:szCs w:val="24"/>
                <w:lang w:eastAsia="lt-LT"/>
              </w:rPr>
              <w:br/>
              <w:t>duomenis. Jeigu tiekėjas yra juridinis asmuo,</w:t>
            </w:r>
            <w:r w:rsidRPr="00852D63">
              <w:rPr>
                <w:rFonts w:eastAsia="Times New Roman" w:cs="Times New Roman"/>
                <w:szCs w:val="24"/>
                <w:lang w:eastAsia="lt-LT"/>
              </w:rPr>
              <w:br/>
              <w:t>registruotas Lietuvos Respublikoje, Perkančioji</w:t>
            </w:r>
            <w:r w:rsidRPr="00852D63">
              <w:rPr>
                <w:rFonts w:eastAsia="Times New Roman" w:cs="Times New Roman"/>
                <w:szCs w:val="24"/>
                <w:lang w:eastAsia="lt-LT"/>
              </w:rPr>
              <w:br/>
            </w:r>
            <w:r w:rsidRPr="00852D63">
              <w:rPr>
                <w:rFonts w:eastAsia="Times New Roman" w:cs="Times New Roman"/>
                <w:szCs w:val="24"/>
                <w:lang w:eastAsia="lt-LT"/>
              </w:rPr>
              <w:lastRenderedPageBreak/>
              <w:t xml:space="preserve">organizacija atitikimą šiam reikalavimui patikrina Valstybinio socialinio draudimo fondo valdybos internetinėje svetainėje </w:t>
            </w:r>
            <w:hyperlink r:id="rId9" w:history="1">
              <w:r w:rsidRPr="00852D63">
                <w:rPr>
                  <w:rFonts w:eastAsia="Times New Roman" w:cs="Times New Roman"/>
                  <w:szCs w:val="24"/>
                  <w:u w:val="single"/>
                  <w:lang w:val="en-US" w:eastAsia="lt-LT"/>
                </w:rPr>
                <w:t>www.sodra.lt</w:t>
              </w:r>
            </w:hyperlink>
            <w:r w:rsidRPr="00852D63">
              <w:rPr>
                <w:rFonts w:eastAsia="Times New Roman" w:cs="Times New Roman"/>
                <w:szCs w:val="24"/>
                <w:lang w:eastAsia="lt-LT"/>
              </w:rPr>
              <w:t>pasiūlymų pateikimo dieną. Kitos valstybės tiekėjas, kuris yra</w:t>
            </w:r>
            <w:r w:rsidRPr="00852D63">
              <w:rPr>
                <w:rFonts w:eastAsia="Times New Roman" w:cs="Times New Roman"/>
                <w:szCs w:val="24"/>
                <w:lang w:eastAsia="lt-LT"/>
              </w:rPr>
              <w:br/>
              <w:t>fizinis arba juridinis asmuo, pateikia šalies, kurioje jis yra registruotas, kompetentingos valstybės institucijos išduotą pažymą. Dokumentas turi būti išduotas ne anksčiau kaip 60 dienų iki pasiūlymų pateikimo termino  pabaigos. Jei dokumentas išduotas anksčiau, tačiau jo galiojimo terminas ilgesnis nei paraiškų pateikimo terminas, toks dokumentas yra priimtinas.</w:t>
            </w:r>
          </w:p>
          <w:p w:rsidR="00852D63" w:rsidRPr="00852D63" w:rsidRDefault="00852D63" w:rsidP="00852D63">
            <w:pPr>
              <w:autoSpaceDE w:val="0"/>
              <w:autoSpaceDN w:val="0"/>
              <w:adjustRightInd w:val="0"/>
              <w:spacing w:after="0" w:line="245" w:lineRule="exact"/>
              <w:ind w:firstLine="16"/>
              <w:jc w:val="both"/>
              <w:rPr>
                <w:rFonts w:eastAsia="Times New Roman" w:cs="Times New Roman"/>
                <w:b/>
                <w:bCs/>
                <w:szCs w:val="24"/>
                <w:lang w:eastAsia="lt-LT"/>
              </w:rPr>
            </w:pPr>
            <w:r w:rsidRPr="00852D63">
              <w:rPr>
                <w:rFonts w:eastAsia="Times New Roman" w:cs="Times New Roman"/>
                <w:szCs w:val="24"/>
                <w:lang w:eastAsia="lt-LT"/>
              </w:rPr>
              <w:t>Pateikiama dokumento kopija.*</w:t>
            </w:r>
          </w:p>
        </w:tc>
      </w:tr>
      <w:tr w:rsidR="00852D63" w:rsidRPr="00852D63" w:rsidTr="00852D63">
        <w:tc>
          <w:tcPr>
            <w:tcW w:w="677"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658" w:hanging="658"/>
              <w:jc w:val="center"/>
              <w:rPr>
                <w:rFonts w:eastAsia="Times New Roman" w:cs="Times New Roman"/>
                <w:szCs w:val="24"/>
                <w:lang w:eastAsia="lt-LT"/>
              </w:rPr>
            </w:pPr>
            <w:r w:rsidRPr="00852D63">
              <w:rPr>
                <w:rFonts w:eastAsia="Times New Roman" w:cs="Times New Roman"/>
                <w:szCs w:val="24"/>
                <w:lang w:eastAsia="lt-LT"/>
              </w:rPr>
              <w:lastRenderedPageBreak/>
              <w:t>3.</w:t>
            </w:r>
          </w:p>
        </w:tc>
        <w:tc>
          <w:tcPr>
            <w:tcW w:w="357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left="14" w:hanging="14"/>
              <w:jc w:val="both"/>
              <w:rPr>
                <w:rFonts w:eastAsia="Times New Roman" w:cs="Times New Roman"/>
                <w:szCs w:val="24"/>
                <w:lang w:eastAsia="lt-LT"/>
              </w:rPr>
            </w:pPr>
            <w:r w:rsidRPr="00852D63">
              <w:rPr>
                <w:rFonts w:eastAsia="Times New Roman" w:cs="Times New Roman"/>
                <w:szCs w:val="24"/>
                <w:lang w:eastAsia="lt-LT"/>
              </w:rPr>
              <w:t>Tiekėjas turi teisę verstis ta veikla, kuri reikalinga pirkimo sutarčiai vykdyti.</w:t>
            </w:r>
          </w:p>
        </w:tc>
        <w:tc>
          <w:tcPr>
            <w:tcW w:w="538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firstLine="5"/>
              <w:jc w:val="both"/>
              <w:rPr>
                <w:rFonts w:eastAsia="Times New Roman" w:cs="Times New Roman"/>
                <w:szCs w:val="24"/>
                <w:lang w:eastAsia="lt-LT"/>
              </w:rPr>
            </w:pPr>
            <w:r w:rsidRPr="00852D63">
              <w:rPr>
                <w:rFonts w:eastAsia="Times New Roman" w:cs="Times New Roman"/>
                <w:b/>
                <w:bCs/>
                <w:szCs w:val="24"/>
                <w:lang w:eastAsia="lt-LT"/>
              </w:rPr>
              <w:t xml:space="preserve">Pateikiama: </w:t>
            </w:r>
            <w:r w:rsidRPr="00852D63">
              <w:rPr>
                <w:rFonts w:eastAsia="Times New Roman" w:cs="Times New Roman"/>
                <w:szCs w:val="24"/>
                <w:lang w:eastAsia="lt-LT"/>
              </w:rPr>
              <w:t xml:space="preserve">Valstybės įmonės Registrų centro Tiekėjui </w:t>
            </w:r>
            <w:r w:rsidRPr="00852D63">
              <w:rPr>
                <w:rFonts w:eastAsia="Times New Roman" w:cs="Times New Roman"/>
                <w:i/>
                <w:iCs/>
                <w:szCs w:val="24"/>
                <w:lang w:eastAsia="lt-LT"/>
              </w:rPr>
              <w:t xml:space="preserve">(juridiniam asmeniui) </w:t>
            </w:r>
            <w:r w:rsidRPr="00852D63">
              <w:rPr>
                <w:rFonts w:eastAsia="Times New Roman" w:cs="Times New Roman"/>
                <w:szCs w:val="24"/>
                <w:lang w:eastAsia="lt-LT"/>
              </w:rPr>
              <w:t>išduotas Lietuvos Respublikos juridinių asmenų registro išplėstinis išrašas ar kiti dokumentai (įstatai, įmonės registravimo pažymėjimas), patvirtinantys Tiekėjo teisę verstis atitinkama veikla arba atitinkamos užsienio šalies institucijos (profesinių ar veiklos tvarkytojų, valstybės įgaliotų institucijų pažymos, kaip yra nustatyta toje valstybėje, kurioje Tiekėjas registruotas) išduotas dokumentas ar priesaikos deklaracija, liudijanti Tiekėjo teisę verstis atitinkama veikla. Asmuo, besiverčiantis veikla turint verslo liudijimą, pateikia verslo liudijimą ar individualios veiklos registravimo pažymą, arba atitinkamą kompetentingos institucijos  išduotą pažymą, patvirtinančią individualios   veiklos įregistravimą.</w:t>
            </w:r>
          </w:p>
          <w:p w:rsidR="00852D63" w:rsidRPr="00852D63" w:rsidRDefault="00852D63" w:rsidP="00852D63">
            <w:pPr>
              <w:autoSpaceDE w:val="0"/>
              <w:autoSpaceDN w:val="0"/>
              <w:adjustRightInd w:val="0"/>
              <w:spacing w:after="0" w:line="245" w:lineRule="exact"/>
              <w:ind w:firstLine="16"/>
              <w:jc w:val="both"/>
              <w:rPr>
                <w:rFonts w:eastAsia="Times New Roman" w:cs="Times New Roman"/>
                <w:b/>
                <w:bCs/>
                <w:sz w:val="20"/>
                <w:szCs w:val="20"/>
                <w:lang w:eastAsia="lt-LT"/>
              </w:rPr>
            </w:pPr>
            <w:r w:rsidRPr="00852D63">
              <w:rPr>
                <w:rFonts w:eastAsia="Times New Roman" w:cs="Times New Roman"/>
                <w:szCs w:val="24"/>
                <w:lang w:eastAsia="lt-LT"/>
              </w:rPr>
              <w:t>Pateikiama skaitmeninė dokumento kopija</w:t>
            </w:r>
            <w:r w:rsidRPr="00852D63">
              <w:rPr>
                <w:rFonts w:eastAsia="Times New Roman" w:cs="Times New Roman"/>
                <w:sz w:val="20"/>
                <w:szCs w:val="20"/>
                <w:lang w:eastAsia="lt-LT"/>
              </w:rPr>
              <w:t>.*</w:t>
            </w:r>
          </w:p>
        </w:tc>
      </w:tr>
      <w:tr w:rsidR="00852D63" w:rsidRPr="00852D63" w:rsidTr="00852D63">
        <w:tc>
          <w:tcPr>
            <w:tcW w:w="677"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658" w:hanging="658"/>
              <w:jc w:val="center"/>
              <w:rPr>
                <w:rFonts w:eastAsia="Times New Roman" w:cs="Times New Roman"/>
                <w:szCs w:val="24"/>
                <w:lang w:eastAsia="lt-LT"/>
              </w:rPr>
            </w:pPr>
            <w:r w:rsidRPr="00852D63">
              <w:rPr>
                <w:rFonts w:eastAsia="Times New Roman" w:cs="Times New Roman"/>
                <w:szCs w:val="24"/>
                <w:lang w:eastAsia="lt-LT"/>
              </w:rPr>
              <w:t>4.</w:t>
            </w:r>
          </w:p>
        </w:tc>
        <w:tc>
          <w:tcPr>
            <w:tcW w:w="357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left="14" w:hanging="14"/>
              <w:jc w:val="both"/>
              <w:rPr>
                <w:rFonts w:eastAsia="Times New Roman" w:cs="Times New Roman"/>
                <w:b/>
                <w:szCs w:val="24"/>
                <w:lang w:eastAsia="lt-LT"/>
              </w:rPr>
            </w:pPr>
            <w:r w:rsidRPr="00852D63">
              <w:rPr>
                <w:rFonts w:eastAsia="Times New Roman" w:cs="Times New Roman"/>
                <w:bCs/>
                <w:szCs w:val="24"/>
                <w:lang w:eastAsia="lt-LT"/>
              </w:rPr>
              <w:t>Tiekėjas nepriklauso susijusių asmenų grupei.</w:t>
            </w:r>
          </w:p>
        </w:tc>
        <w:tc>
          <w:tcPr>
            <w:tcW w:w="5386"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5" w:lineRule="exact"/>
              <w:ind w:firstLine="5"/>
              <w:jc w:val="both"/>
              <w:rPr>
                <w:rFonts w:eastAsia="Times New Roman" w:cs="Times New Roman"/>
                <w:bCs/>
                <w:szCs w:val="24"/>
                <w:lang w:eastAsia="lt-LT"/>
              </w:rPr>
            </w:pPr>
            <w:r w:rsidRPr="00852D63">
              <w:rPr>
                <w:rFonts w:eastAsia="Times New Roman" w:cs="Times New Roman"/>
                <w:bCs/>
                <w:szCs w:val="24"/>
                <w:lang w:eastAsia="lt-LT"/>
              </w:rPr>
              <w:t xml:space="preserve">Tiekėjo laisvo formos deklaracija. </w:t>
            </w:r>
          </w:p>
        </w:tc>
      </w:tr>
    </w:tbl>
    <w:p w:rsidR="00852D63" w:rsidRPr="00852D63" w:rsidRDefault="00852D63" w:rsidP="00852D63">
      <w:pPr>
        <w:tabs>
          <w:tab w:val="left" w:pos="709"/>
          <w:tab w:val="left" w:pos="851"/>
        </w:tabs>
        <w:autoSpaceDE w:val="0"/>
        <w:autoSpaceDN w:val="0"/>
        <w:adjustRightInd w:val="0"/>
        <w:spacing w:after="0" w:line="254" w:lineRule="exact"/>
        <w:ind w:left="1862"/>
        <w:rPr>
          <w:rFonts w:eastAsia="Times New Roman" w:cs="Times New Roman"/>
          <w:b/>
          <w:bCs/>
          <w:sz w:val="20"/>
          <w:szCs w:val="20"/>
          <w:lang w:eastAsia="lt-LT"/>
        </w:rPr>
      </w:pPr>
    </w:p>
    <w:p w:rsidR="00852D63" w:rsidRPr="00852D63" w:rsidRDefault="00852D63" w:rsidP="00852D63">
      <w:pPr>
        <w:autoSpaceDE w:val="0"/>
        <w:autoSpaceDN w:val="0"/>
        <w:adjustRightInd w:val="0"/>
        <w:spacing w:after="0" w:line="254" w:lineRule="exact"/>
        <w:ind w:left="1134"/>
        <w:rPr>
          <w:rFonts w:eastAsia="Times New Roman" w:cs="Times New Roman"/>
          <w:b/>
          <w:bCs/>
          <w:sz w:val="20"/>
          <w:szCs w:val="20"/>
          <w:lang w:eastAsia="lt-LT"/>
        </w:rPr>
      </w:pPr>
      <w:r w:rsidRPr="00852D63">
        <w:rPr>
          <w:rFonts w:eastAsia="Times New Roman" w:cs="Times New Roman"/>
          <w:b/>
          <w:bCs/>
          <w:sz w:val="20"/>
          <w:szCs w:val="20"/>
          <w:lang w:eastAsia="lt-LT"/>
        </w:rPr>
        <w:t>* Pastabos:</w:t>
      </w:r>
    </w:p>
    <w:p w:rsidR="00852D63" w:rsidRPr="00852D63" w:rsidRDefault="00852D63" w:rsidP="00852D63">
      <w:pPr>
        <w:numPr>
          <w:ilvl w:val="0"/>
          <w:numId w:val="18"/>
        </w:numPr>
        <w:autoSpaceDE w:val="0"/>
        <w:autoSpaceDN w:val="0"/>
        <w:adjustRightInd w:val="0"/>
        <w:spacing w:after="0" w:line="240" w:lineRule="auto"/>
        <w:ind w:left="1134" w:firstLine="709"/>
        <w:jc w:val="both"/>
        <w:rPr>
          <w:rFonts w:eastAsia="Times New Roman" w:cs="Times New Roman"/>
          <w:sz w:val="20"/>
          <w:szCs w:val="20"/>
          <w:lang w:eastAsia="lt-LT"/>
        </w:rPr>
      </w:pPr>
      <w:r w:rsidRPr="00852D63">
        <w:rPr>
          <w:rFonts w:eastAsia="Times New Roman" w:cs="Times New Roman"/>
          <w:sz w:val="20"/>
          <w:szCs w:val="20"/>
          <w:lang w:eastAsia="lt-LT"/>
        </w:rPr>
        <w:t>dokumentų kopijos yra tvirtinamos tiekėjo ar jo įgalioto asmens parašu, nurodant žodžius „Kopija tikra" ir pareigų pavadinimą, vardą (vardo raidę), pavardę, datą ir antspaudą (jei turi).</w:t>
      </w:r>
    </w:p>
    <w:p w:rsidR="00852D63" w:rsidRPr="00852D63" w:rsidRDefault="00852D63" w:rsidP="00852D63">
      <w:pPr>
        <w:numPr>
          <w:ilvl w:val="0"/>
          <w:numId w:val="18"/>
        </w:numPr>
        <w:tabs>
          <w:tab w:val="left" w:pos="2035"/>
        </w:tabs>
        <w:autoSpaceDE w:val="0"/>
        <w:autoSpaceDN w:val="0"/>
        <w:adjustRightInd w:val="0"/>
        <w:spacing w:after="0" w:line="269" w:lineRule="exact"/>
        <w:ind w:left="1142" w:firstLine="658"/>
        <w:jc w:val="both"/>
        <w:rPr>
          <w:rFonts w:eastAsia="Times New Roman" w:cs="Times New Roman"/>
          <w:bCs/>
          <w:sz w:val="20"/>
          <w:szCs w:val="20"/>
          <w:lang w:eastAsia="lt-LT"/>
        </w:rPr>
      </w:pPr>
      <w:r w:rsidRPr="00852D63">
        <w:rPr>
          <w:rFonts w:eastAsia="Times New Roman" w:cs="Times New Roman"/>
          <w:bCs/>
          <w:sz w:val="20"/>
          <w:szCs w:val="20"/>
          <w:lang w:eastAsia="lt-LT"/>
        </w:rPr>
        <w:t>tiekėjas, pateikdamas pasiūlymą patvirtina, kad visos dokumentų kopijos ir dokumentai yra tikri. Perkančioji organizacija pasilieka sau teisę prašyti dokumentų originalų. Tiekėjui nustatytu terminu jų nepateikus, pasiūlymas bus atmestas. Rengiant pasiūlymą, Tiekėjas turi įvertinti ir šį reikalavimą;</w:t>
      </w:r>
    </w:p>
    <w:p w:rsidR="00852D63" w:rsidRPr="00852D63" w:rsidRDefault="00852D63" w:rsidP="00852D63">
      <w:pPr>
        <w:numPr>
          <w:ilvl w:val="0"/>
          <w:numId w:val="18"/>
        </w:numPr>
        <w:tabs>
          <w:tab w:val="left" w:pos="2035"/>
        </w:tabs>
        <w:autoSpaceDE w:val="0"/>
        <w:autoSpaceDN w:val="0"/>
        <w:adjustRightInd w:val="0"/>
        <w:spacing w:after="0" w:line="269" w:lineRule="exact"/>
        <w:ind w:left="1142" w:firstLine="658"/>
        <w:jc w:val="both"/>
        <w:rPr>
          <w:rFonts w:eastAsia="Times New Roman" w:cs="Times New Roman"/>
          <w:sz w:val="20"/>
          <w:szCs w:val="20"/>
          <w:lang w:eastAsia="lt-LT"/>
        </w:rPr>
      </w:pPr>
      <w:r w:rsidRPr="00852D63">
        <w:rPr>
          <w:rFonts w:eastAsia="Times New Roman" w:cs="Times New Roman"/>
          <w:sz w:val="20"/>
          <w:szCs w:val="20"/>
          <w:lang w:eastAsia="lt-LT"/>
        </w:rPr>
        <w:t>jeigu Tiekėjas negali pateikti nurodytų dokumentų, nes atitinkamoje šalyje tokie dokumentai neišduodami arba toje šalyje išduodami dokumentai neapima visų keliamų klausimų, pateikiama priesaikos deklaracijos;</w:t>
      </w:r>
    </w:p>
    <w:p w:rsidR="00852D63" w:rsidRPr="00852D63" w:rsidRDefault="00852D63" w:rsidP="00852D63">
      <w:pPr>
        <w:numPr>
          <w:ilvl w:val="0"/>
          <w:numId w:val="18"/>
        </w:numPr>
        <w:tabs>
          <w:tab w:val="left" w:pos="2035"/>
        </w:tabs>
        <w:autoSpaceDE w:val="0"/>
        <w:autoSpaceDN w:val="0"/>
        <w:adjustRightInd w:val="0"/>
        <w:spacing w:after="0" w:line="269" w:lineRule="exact"/>
        <w:ind w:left="1142" w:firstLine="658"/>
        <w:jc w:val="both"/>
        <w:rPr>
          <w:rFonts w:eastAsia="Times New Roman" w:cs="Times New Roman"/>
          <w:sz w:val="20"/>
          <w:szCs w:val="20"/>
          <w:lang w:eastAsia="lt-LT"/>
        </w:rPr>
      </w:pPr>
      <w:r w:rsidRPr="00852D63">
        <w:rPr>
          <w:rFonts w:eastAsia="Times New Roman" w:cs="Times New Roman"/>
          <w:sz w:val="20"/>
          <w:szCs w:val="20"/>
          <w:lang w:eastAsia="lt-LT"/>
        </w:rPr>
        <w:t xml:space="preserve">užsienio valstybių Tiekėjų kvalifikacijos reikalavimus įrodantys dokumentai legalizuojami vadovaujantis Lietuvos Respublikos Vyriausybės 2006 m. spalio 30 d. nutarimu Nr. 1079 „Dėl dokumentų legalizavimo ir tvirtinimo pažyma </w:t>
      </w:r>
      <w:r w:rsidRPr="00852D63">
        <w:rPr>
          <w:rFonts w:eastAsia="Times New Roman" w:cs="Times New Roman"/>
          <w:i/>
          <w:iCs/>
          <w:sz w:val="20"/>
          <w:szCs w:val="20"/>
          <w:lang w:eastAsia="lt-LT"/>
        </w:rPr>
        <w:t xml:space="preserve">(Apostille) </w:t>
      </w:r>
      <w:r w:rsidRPr="00852D63">
        <w:rPr>
          <w:rFonts w:eastAsia="Times New Roman" w:cs="Times New Roman"/>
          <w:sz w:val="20"/>
          <w:szCs w:val="20"/>
          <w:lang w:eastAsia="lt-LT"/>
        </w:rPr>
        <w:t xml:space="preserve">tvarkos aprašo patvirtinimo” (Zin., 2006, Nr. 118-4477) ir 1961 m. spalio 5 d. Hagos konvencija dėl užsienio valstybėse išduotų dokumentų legalizavimo panaikinimo (Žin., 1997, Nr. </w:t>
      </w:r>
      <w:r w:rsidRPr="00852D63">
        <w:rPr>
          <w:rFonts w:eastAsia="Times New Roman" w:cs="Times New Roman"/>
          <w:sz w:val="20"/>
          <w:szCs w:val="20"/>
          <w:u w:val="single"/>
          <w:lang w:eastAsia="lt-LT"/>
        </w:rPr>
        <w:t>68-1699</w:t>
      </w:r>
      <w:r w:rsidRPr="00852D63">
        <w:rPr>
          <w:rFonts w:eastAsia="Times New Roman" w:cs="Times New Roman"/>
          <w:sz w:val="20"/>
          <w:szCs w:val="20"/>
          <w:lang w:eastAsia="lt-LT"/>
        </w:rPr>
        <w:t>).</w:t>
      </w:r>
    </w:p>
    <w:p w:rsidR="00852D63" w:rsidRPr="00852D63" w:rsidRDefault="00852D63" w:rsidP="00852D63">
      <w:pPr>
        <w:tabs>
          <w:tab w:val="left" w:pos="2035"/>
        </w:tabs>
        <w:autoSpaceDE w:val="0"/>
        <w:autoSpaceDN w:val="0"/>
        <w:adjustRightInd w:val="0"/>
        <w:spacing w:after="0" w:line="269" w:lineRule="exact"/>
        <w:ind w:left="1800"/>
        <w:jc w:val="both"/>
        <w:rPr>
          <w:rFonts w:eastAsia="Times New Roman" w:cs="Times New Roman"/>
          <w:sz w:val="20"/>
          <w:szCs w:val="20"/>
          <w:lang w:eastAsia="lt-LT"/>
        </w:rPr>
      </w:pPr>
    </w:p>
    <w:p w:rsidR="00852D63" w:rsidRPr="00852D63" w:rsidRDefault="00852D63" w:rsidP="00852D63">
      <w:pPr>
        <w:spacing w:after="0" w:line="240" w:lineRule="auto"/>
        <w:rPr>
          <w:rFonts w:eastAsia="Times New Roman" w:cs="Times New Roman"/>
          <w:sz w:val="2"/>
          <w:szCs w:val="2"/>
          <w:lang w:eastAsia="ru-RU"/>
        </w:rPr>
      </w:pPr>
    </w:p>
    <w:p w:rsidR="00852D63" w:rsidRPr="00852D63" w:rsidRDefault="00852D63" w:rsidP="00852D63">
      <w:pPr>
        <w:autoSpaceDE w:val="0"/>
        <w:autoSpaceDN w:val="0"/>
        <w:adjustRightInd w:val="0"/>
        <w:spacing w:after="0" w:line="269" w:lineRule="exact"/>
        <w:ind w:firstLine="709"/>
        <w:jc w:val="both"/>
        <w:rPr>
          <w:rFonts w:eastAsia="Times New Roman" w:cs="Times New Roman"/>
          <w:szCs w:val="24"/>
          <w:lang w:eastAsia="lt-LT"/>
        </w:rPr>
      </w:pPr>
      <w:r w:rsidRPr="00852D63">
        <w:rPr>
          <w:rFonts w:eastAsia="Times New Roman" w:cs="Times New Roman"/>
          <w:szCs w:val="24"/>
          <w:lang w:eastAsia="lt-LT"/>
        </w:rPr>
        <w:t>3.3. Vietoje 1 lentelės 1 - 2 punkte nurodytų dokumentų Tiekėjas gali pateikti kompetentingos institucijos, jei jos išduota pažyma patvirtina atitiktį pirmiau nustatytiems reikalavimams, išduotos pažymos skaitmeninę kopiją. Perkančioji organizacija turi teisę paprašyti Tiekėjo, kad jis pristatytų pažymos originalą.</w:t>
      </w:r>
    </w:p>
    <w:p w:rsidR="00852D63" w:rsidRPr="00852D63" w:rsidRDefault="00852D63" w:rsidP="00852D63">
      <w:pPr>
        <w:autoSpaceDE w:val="0"/>
        <w:autoSpaceDN w:val="0"/>
        <w:adjustRightInd w:val="0"/>
        <w:spacing w:after="0" w:line="269" w:lineRule="exact"/>
        <w:ind w:firstLine="709"/>
        <w:jc w:val="both"/>
        <w:rPr>
          <w:rFonts w:eastAsia="Times New Roman" w:cs="Times New Roman"/>
          <w:szCs w:val="24"/>
          <w:lang w:eastAsia="lt-LT"/>
        </w:rPr>
      </w:pPr>
      <w:r w:rsidRPr="00852D63">
        <w:rPr>
          <w:rFonts w:eastAsia="Times New Roman" w:cs="Times New Roman"/>
          <w:szCs w:val="24"/>
          <w:lang w:eastAsia="lt-LT"/>
        </w:rPr>
        <w:t>3.4. Jei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852D63" w:rsidRPr="00852D63" w:rsidRDefault="00852D63" w:rsidP="00852D63">
      <w:pPr>
        <w:tabs>
          <w:tab w:val="left" w:pos="567"/>
        </w:tabs>
        <w:autoSpaceDE w:val="0"/>
        <w:autoSpaceDN w:val="0"/>
        <w:adjustRightInd w:val="0"/>
        <w:spacing w:after="0" w:line="274" w:lineRule="exact"/>
        <w:ind w:firstLine="709"/>
        <w:jc w:val="both"/>
        <w:rPr>
          <w:rFonts w:eastAsia="Times New Roman" w:cs="Times New Roman"/>
          <w:bCs/>
          <w:strike/>
          <w:szCs w:val="24"/>
          <w:lang w:eastAsia="lt-LT"/>
        </w:rPr>
      </w:pPr>
      <w:r w:rsidRPr="00852D63">
        <w:rPr>
          <w:rFonts w:eastAsia="Times New Roman" w:cs="Times New Roman"/>
          <w:szCs w:val="24"/>
          <w:lang w:eastAsia="lt-LT"/>
        </w:rPr>
        <w:t>3.5. Jei bendrą pasiūlymą pateikia ūkio subjektų grupė, šių konkurso sąlygų lentelės 1 - 3 punkte nustatytus kvalifikacijos reikalavimus turi atitikti ir pateikti nurodytus dokumentus kiekvienas ūkio subjektų grupės narys atskirai</w:t>
      </w:r>
      <w:r w:rsidRPr="00852D63">
        <w:rPr>
          <w:rFonts w:eastAsia="Times New Roman" w:cs="Times New Roman"/>
          <w:bCs/>
          <w:strike/>
          <w:szCs w:val="24"/>
          <w:lang w:eastAsia="lt-LT"/>
        </w:rPr>
        <w:t>.</w:t>
      </w:r>
    </w:p>
    <w:p w:rsidR="00852D63" w:rsidRDefault="00852D63" w:rsidP="00852D63">
      <w:pPr>
        <w:autoSpaceDE w:val="0"/>
        <w:autoSpaceDN w:val="0"/>
        <w:adjustRightInd w:val="0"/>
        <w:spacing w:after="0" w:line="269" w:lineRule="exact"/>
        <w:ind w:firstLine="709"/>
        <w:jc w:val="both"/>
        <w:rPr>
          <w:rFonts w:eastAsia="Times New Roman" w:cs="Times New Roman"/>
          <w:szCs w:val="24"/>
          <w:lang w:eastAsia="lt-LT"/>
        </w:rPr>
      </w:pPr>
      <w:r w:rsidRPr="00852D63">
        <w:rPr>
          <w:rFonts w:eastAsia="Times New Roman" w:cs="Times New Roman"/>
          <w:szCs w:val="24"/>
          <w:lang w:eastAsia="lt-LT"/>
        </w:rPr>
        <w:lastRenderedPageBreak/>
        <w:t>3.6. Tiekėjo pasiūlymas atmetamas, jeigu apie nustatytų reikalavimų atitikimą jis pateikė melagingą informaciją, kurią Perkančioji organizacija gali įrodyti bet kokiomis teisėtomis priemonėmis.</w:t>
      </w:r>
    </w:p>
    <w:p w:rsidR="00852D63" w:rsidRPr="00852D63" w:rsidRDefault="00852D63" w:rsidP="00852D63">
      <w:pPr>
        <w:autoSpaceDE w:val="0"/>
        <w:autoSpaceDN w:val="0"/>
        <w:adjustRightInd w:val="0"/>
        <w:spacing w:after="0" w:line="269" w:lineRule="exact"/>
        <w:ind w:firstLine="709"/>
        <w:jc w:val="both"/>
        <w:rPr>
          <w:rFonts w:eastAsia="Times New Roman" w:cs="Times New Roman"/>
          <w:szCs w:val="24"/>
          <w:lang w:eastAsia="lt-LT"/>
        </w:rPr>
      </w:pPr>
    </w:p>
    <w:p w:rsidR="00852D63" w:rsidRPr="00852D63" w:rsidRDefault="00852D63" w:rsidP="00852D63">
      <w:pPr>
        <w:autoSpaceDE w:val="0"/>
        <w:autoSpaceDN w:val="0"/>
        <w:adjustRightInd w:val="0"/>
        <w:spacing w:before="48"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IV. ŪKIO SUBJEKTŲ GRUPES DALYVAVIMAS PIRKIMO PROCEDŪROSE</w:t>
      </w:r>
    </w:p>
    <w:p w:rsidR="00852D63" w:rsidRPr="00852D63" w:rsidRDefault="00852D63" w:rsidP="00852D63">
      <w:pPr>
        <w:autoSpaceDE w:val="0"/>
        <w:autoSpaceDN w:val="0"/>
        <w:adjustRightInd w:val="0"/>
        <w:spacing w:before="48" w:after="0" w:line="240" w:lineRule="auto"/>
        <w:jc w:val="center"/>
        <w:rPr>
          <w:rFonts w:eastAsia="Times New Roman" w:cs="Times New Roman"/>
          <w:b/>
          <w:bCs/>
          <w:szCs w:val="20"/>
          <w:lang w:eastAsia="lt-LT"/>
        </w:rPr>
      </w:pPr>
    </w:p>
    <w:p w:rsidR="00852D63" w:rsidRPr="00852D63" w:rsidRDefault="00852D63" w:rsidP="00852D63">
      <w:pPr>
        <w:numPr>
          <w:ilvl w:val="0"/>
          <w:numId w:val="6"/>
        </w:numPr>
        <w:tabs>
          <w:tab w:val="left" w:pos="993"/>
          <w:tab w:val="left" w:pos="1138"/>
        </w:tabs>
        <w:autoSpaceDE w:val="0"/>
        <w:autoSpaceDN w:val="0"/>
        <w:adjustRightInd w:val="0"/>
        <w:spacing w:after="0" w:line="240" w:lineRule="auto"/>
        <w:ind w:firstLine="709"/>
        <w:jc w:val="both"/>
        <w:rPr>
          <w:rFonts w:eastAsia="Times New Roman" w:cs="Times New Roman"/>
          <w:szCs w:val="20"/>
          <w:lang w:eastAsia="lt-LT"/>
        </w:rPr>
      </w:pPr>
      <w:r w:rsidRPr="00852D63">
        <w:rPr>
          <w:rFonts w:eastAsia="Times New Roman" w:cs="Times New Roman"/>
          <w:szCs w:val="20"/>
          <w:lang w:eastAsia="lt-LT"/>
        </w:rPr>
        <w:t>Jei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852D63" w:rsidRPr="00852D63" w:rsidRDefault="00852D63" w:rsidP="00852D63">
      <w:pPr>
        <w:numPr>
          <w:ilvl w:val="0"/>
          <w:numId w:val="6"/>
        </w:numPr>
        <w:tabs>
          <w:tab w:val="left" w:pos="1138"/>
        </w:tabs>
        <w:autoSpaceDE w:val="0"/>
        <w:autoSpaceDN w:val="0"/>
        <w:adjustRightInd w:val="0"/>
        <w:spacing w:after="0" w:line="240" w:lineRule="auto"/>
        <w:ind w:firstLine="710"/>
        <w:jc w:val="both"/>
        <w:rPr>
          <w:rFonts w:eastAsia="Times New Roman" w:cs="Times New Roman"/>
          <w:szCs w:val="20"/>
          <w:lang w:eastAsia="lt-LT"/>
        </w:rPr>
      </w:pPr>
      <w:r w:rsidRPr="00852D63">
        <w:rPr>
          <w:rFonts w:eastAsia="Times New Roman" w:cs="Times New Roman"/>
          <w:szCs w:val="20"/>
          <w:lang w:eastAsia="lt-LT"/>
        </w:rPr>
        <w:t>Perkančioji organizacija nereikalauja, kad ūkio subjektų grupės pateiktą pasiūlymą pripažinus geriausiu ir perkančiajai organizacijai pasiūlius sudaryti pirkimo sutartį, ši ūkio subjektų grupė įgautų tam tikrą teisinę formą.</w:t>
      </w:r>
    </w:p>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p w:rsidR="00852D63" w:rsidRPr="00852D63" w:rsidRDefault="00852D63" w:rsidP="00852D63">
      <w:pPr>
        <w:autoSpaceDE w:val="0"/>
        <w:autoSpaceDN w:val="0"/>
        <w:adjustRightInd w:val="0"/>
        <w:spacing w:before="34"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V. PASIŪLYMŲ RENGIMAS, PATEIKIMAS, KEITIMAS</w:t>
      </w:r>
    </w:p>
    <w:p w:rsidR="00852D63" w:rsidRPr="00852D63" w:rsidRDefault="00852D63" w:rsidP="00852D63">
      <w:pPr>
        <w:spacing w:after="0" w:line="240" w:lineRule="auto"/>
        <w:rPr>
          <w:rFonts w:eastAsia="Times New Roman" w:cs="Times New Roman"/>
          <w:szCs w:val="24"/>
          <w:lang w:eastAsia="ru-RU"/>
        </w:rPr>
      </w:pPr>
    </w:p>
    <w:p w:rsidR="00852D63" w:rsidRPr="00852D63" w:rsidRDefault="00852D63" w:rsidP="00852D63">
      <w:pPr>
        <w:numPr>
          <w:ilvl w:val="1"/>
          <w:numId w:val="17"/>
        </w:numPr>
        <w:tabs>
          <w:tab w:val="left" w:pos="1157"/>
        </w:tabs>
        <w:autoSpaceDE w:val="0"/>
        <w:autoSpaceDN w:val="0"/>
        <w:adjustRightInd w:val="0"/>
        <w:spacing w:after="0" w:line="240" w:lineRule="auto"/>
        <w:ind w:left="0" w:firstLine="709"/>
        <w:jc w:val="both"/>
        <w:rPr>
          <w:rFonts w:eastAsia="Times New Roman" w:cs="Times New Roman"/>
          <w:szCs w:val="24"/>
          <w:lang w:eastAsia="lt-LT"/>
        </w:rPr>
      </w:pPr>
      <w:r w:rsidRPr="00852D63">
        <w:rPr>
          <w:rFonts w:eastAsia="Times New Roman" w:cs="Times New Roman"/>
          <w:szCs w:val="24"/>
          <w:lang w:eastAsia="lt-LT"/>
        </w:rPr>
        <w:t>Tiekėjas gali pateikti tik vieną pasiūlymą - individualiai arba kaip ūkio subjektų grupės narys. Jei tiekėjas pateikia daugiau kaip vieną pasiūlymą arba ūkio subjektų grupės narys dalyvauja teikiant kelis pasiūlymus, visi tokie pasiūlymai bus atmesti.</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Pateikdamas pasiūlymą tiekėjas sutinka su šiomis   Konkurso sąlygomis ir patvirtina, kad jo pasiū</w:t>
      </w:r>
      <w:r w:rsidRPr="00852D63">
        <w:rPr>
          <w:rFonts w:eastAsia="Times New Roman" w:cs="Times New Roman"/>
          <w:szCs w:val="24"/>
          <w:lang w:eastAsia="lt-LT"/>
        </w:rPr>
        <w:softHyphen/>
        <w:t>lyme pateikta informacija yra teisinga ir apima viską, ko reikia tinkamam pirkimo sutarties įvykdymui.</w:t>
      </w:r>
    </w:p>
    <w:p w:rsidR="00852D63" w:rsidRPr="00577D08"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b/>
          <w:szCs w:val="24"/>
          <w:lang w:eastAsia="lt-LT"/>
        </w:rPr>
      </w:pPr>
      <w:r w:rsidRPr="00852D63">
        <w:rPr>
          <w:rFonts w:eastAsia="Times New Roman" w:cs="Times New Roman"/>
          <w:szCs w:val="24"/>
          <w:lang w:eastAsia="lt-LT"/>
        </w:rPr>
        <w:t xml:space="preserve">Pasiūlymo forma. </w:t>
      </w:r>
      <w:r w:rsidRPr="00852D63">
        <w:rPr>
          <w:rFonts w:eastAsia="Times New Roman" w:cs="Times New Roman"/>
          <w:szCs w:val="24"/>
          <w:u w:val="single"/>
          <w:lang w:eastAsia="lt-LT"/>
        </w:rPr>
        <w:t xml:space="preserve">Pasiūlymas turi būti pateikiamas popierinėje formoje užklijuotame voke </w:t>
      </w:r>
      <w:r w:rsidRPr="00852D63">
        <w:rPr>
          <w:rFonts w:eastAsia="Times New Roman" w:cs="Times New Roman"/>
          <w:szCs w:val="24"/>
          <w:lang w:eastAsia="lt-LT"/>
        </w:rPr>
        <w:t xml:space="preserve">adresu: </w:t>
      </w:r>
      <w:r w:rsidRPr="00852D63">
        <w:rPr>
          <w:rFonts w:eastAsia="Times New Roman" w:cs="Times New Roman"/>
          <w:b/>
          <w:szCs w:val="24"/>
          <w:lang w:eastAsia="lt-LT"/>
        </w:rPr>
        <w:t xml:space="preserve">UAB „Rietavo komunalinis </w:t>
      </w:r>
      <w:r w:rsidRPr="00577D08">
        <w:rPr>
          <w:rFonts w:eastAsia="Times New Roman" w:cs="Times New Roman"/>
          <w:b/>
          <w:szCs w:val="24"/>
          <w:lang w:eastAsia="lt-LT"/>
        </w:rPr>
        <w:t>ūkis”, Kvėdarnos g.4, Vatušių k., Rietavo sav.  Biokuro (medienos skiedra SM2</w:t>
      </w:r>
      <w:r w:rsidR="00B85873">
        <w:rPr>
          <w:rFonts w:eastAsia="Times New Roman" w:cs="Times New Roman"/>
          <w:b/>
          <w:szCs w:val="24"/>
          <w:lang w:eastAsia="lt-LT"/>
        </w:rPr>
        <w:t>) pirkimas „ Neatplėšti iki 2018</w:t>
      </w:r>
      <w:r w:rsidRPr="00577D08">
        <w:rPr>
          <w:rFonts w:eastAsia="Times New Roman" w:cs="Times New Roman"/>
          <w:b/>
          <w:szCs w:val="24"/>
          <w:lang w:eastAsia="lt-LT"/>
        </w:rPr>
        <w:t xml:space="preserve"> m. </w:t>
      </w:r>
      <w:r w:rsidR="00B85873">
        <w:rPr>
          <w:rFonts w:eastAsia="Times New Roman" w:cs="Times New Roman"/>
          <w:b/>
          <w:szCs w:val="24"/>
          <w:lang w:eastAsia="lt-LT"/>
        </w:rPr>
        <w:t>sausio</w:t>
      </w:r>
      <w:r w:rsidRPr="00577D08">
        <w:rPr>
          <w:rFonts w:eastAsia="Times New Roman" w:cs="Times New Roman"/>
          <w:b/>
          <w:szCs w:val="24"/>
          <w:lang w:eastAsia="lt-LT"/>
        </w:rPr>
        <w:t xml:space="preserve"> </w:t>
      </w:r>
      <w:r w:rsidR="00783EFA">
        <w:rPr>
          <w:rFonts w:eastAsia="Times New Roman" w:cs="Times New Roman"/>
          <w:b/>
          <w:szCs w:val="24"/>
          <w:lang w:eastAsia="lt-LT"/>
        </w:rPr>
        <w:t>11</w:t>
      </w:r>
      <w:r w:rsidRPr="00577D08">
        <w:rPr>
          <w:rFonts w:eastAsia="Times New Roman" w:cs="Times New Roman"/>
          <w:b/>
          <w:szCs w:val="24"/>
          <w:lang w:eastAsia="lt-LT"/>
        </w:rPr>
        <w:t xml:space="preserve"> d. 1</w:t>
      </w:r>
      <w:r w:rsidR="002F2904">
        <w:rPr>
          <w:rFonts w:eastAsia="Times New Roman" w:cs="Times New Roman"/>
          <w:b/>
          <w:szCs w:val="24"/>
          <w:lang w:eastAsia="lt-LT"/>
        </w:rPr>
        <w:t>3</w:t>
      </w:r>
      <w:r w:rsidRPr="00577D08">
        <w:rPr>
          <w:rFonts w:eastAsia="Times New Roman" w:cs="Times New Roman"/>
          <w:b/>
          <w:szCs w:val="24"/>
          <w:lang w:eastAsia="lt-LT"/>
        </w:rPr>
        <w:t>.00 val.”</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u w:val="single"/>
          <w:lang w:eastAsia="lt-LT"/>
        </w:rPr>
      </w:pPr>
      <w:r w:rsidRPr="00852D63">
        <w:rPr>
          <w:rFonts w:eastAsia="Times New Roman" w:cs="Times New Roman"/>
          <w:szCs w:val="24"/>
          <w:u w:val="single"/>
          <w:lang w:eastAsia="lt-LT"/>
        </w:rPr>
        <w:t>Pasiūlymo lapai su priedais turi būti sunumeruoti, sutvirtinti tarpusavyje taip, kad negalima būtų jų išardyti nepaliekant tokį išardymą patvirtinančių žymių ir paskutinio lapo antrojoje pusėje patvirtinti tiekė</w:t>
      </w:r>
      <w:r w:rsidRPr="00852D63">
        <w:rPr>
          <w:rFonts w:eastAsia="Times New Roman" w:cs="Times New Roman"/>
          <w:szCs w:val="24"/>
          <w:u w:val="single"/>
          <w:lang w:eastAsia="lt-LT"/>
        </w:rPr>
        <w:softHyphen/>
        <w:t>jo ar jo įgalioto asmens parašu. Pasiūlymo (su priedais) paskutinio lapo antrojoje pusėje turi būti nurodytas tiekėjo ar jo įgalioto asmens vardas ir (ar) padėtas antspaudas (jeigu jie turi antspaudą), nurodyta pavardė, pareigos (jeigu jos yra) ir pasiūlymo lapų skaičius.</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Pasiūlymą sudaro tiekėjo pateiktų duomenų  visuma, susidedanti iš:</w:t>
      </w:r>
    </w:p>
    <w:p w:rsidR="00852D63" w:rsidRPr="00852D63" w:rsidRDefault="00852D63" w:rsidP="00852D63">
      <w:pPr>
        <w:tabs>
          <w:tab w:val="left" w:pos="1699"/>
        </w:tabs>
        <w:autoSpaceDE w:val="0"/>
        <w:autoSpaceDN w:val="0"/>
        <w:adjustRightInd w:val="0"/>
        <w:spacing w:after="0" w:line="240" w:lineRule="auto"/>
        <w:ind w:left="1134"/>
        <w:rPr>
          <w:rFonts w:eastAsia="Times New Roman" w:cs="Times New Roman"/>
          <w:szCs w:val="24"/>
          <w:lang w:eastAsia="lt-LT"/>
        </w:rPr>
      </w:pPr>
      <w:r w:rsidRPr="00852D63">
        <w:rPr>
          <w:rFonts w:eastAsia="Times New Roman" w:cs="Times New Roman"/>
          <w:szCs w:val="24"/>
          <w:lang w:eastAsia="lt-LT"/>
        </w:rPr>
        <w:t>5.5.1. užpildyta pasiūlymo forma, parengta pagal šias  Konkurso sąlygas - 1 priedas;</w:t>
      </w:r>
    </w:p>
    <w:p w:rsidR="00852D63" w:rsidRPr="00852D63" w:rsidRDefault="00852D63" w:rsidP="00852D63">
      <w:pPr>
        <w:numPr>
          <w:ilvl w:val="2"/>
          <w:numId w:val="20"/>
        </w:numPr>
        <w:tabs>
          <w:tab w:val="left" w:pos="1701"/>
        </w:tabs>
        <w:autoSpaceDE w:val="0"/>
        <w:autoSpaceDN w:val="0"/>
        <w:adjustRightInd w:val="0"/>
        <w:spacing w:after="0" w:line="240" w:lineRule="auto"/>
        <w:ind w:firstLine="414"/>
        <w:jc w:val="both"/>
        <w:rPr>
          <w:rFonts w:eastAsia="Times New Roman" w:cs="Times New Roman"/>
          <w:szCs w:val="24"/>
          <w:lang w:eastAsia="lt-LT"/>
        </w:rPr>
      </w:pPr>
      <w:r w:rsidRPr="00852D63">
        <w:rPr>
          <w:rFonts w:eastAsia="Times New Roman" w:cs="Times New Roman"/>
          <w:szCs w:val="24"/>
          <w:lang w:eastAsia="lt-LT"/>
        </w:rPr>
        <w:t>jungtinės veiklos sutarties kopija (kai pasiūlymą teikia ūkio subjektų grupė);</w:t>
      </w:r>
    </w:p>
    <w:p w:rsidR="00852D63" w:rsidRPr="00852D63" w:rsidRDefault="00852D63" w:rsidP="00852D63">
      <w:pPr>
        <w:numPr>
          <w:ilvl w:val="2"/>
          <w:numId w:val="20"/>
        </w:numPr>
        <w:tabs>
          <w:tab w:val="left" w:pos="1701"/>
        </w:tabs>
        <w:autoSpaceDE w:val="0"/>
        <w:autoSpaceDN w:val="0"/>
        <w:adjustRightInd w:val="0"/>
        <w:spacing w:after="0" w:line="240" w:lineRule="auto"/>
        <w:ind w:firstLine="414"/>
        <w:jc w:val="both"/>
        <w:rPr>
          <w:rFonts w:eastAsia="Times New Roman" w:cs="Times New Roman"/>
          <w:szCs w:val="24"/>
          <w:lang w:eastAsia="lt-LT"/>
        </w:rPr>
      </w:pPr>
      <w:r w:rsidRPr="00852D63">
        <w:rPr>
          <w:rFonts w:eastAsia="Times New Roman" w:cs="Times New Roman"/>
          <w:szCs w:val="24"/>
          <w:lang w:eastAsia="lt-LT"/>
        </w:rPr>
        <w:t xml:space="preserve"> kita Konkurso sąlygose prašoma informacija;</w:t>
      </w:r>
    </w:p>
    <w:p w:rsidR="00852D63" w:rsidRPr="00852D63" w:rsidRDefault="00852D63" w:rsidP="00852D63">
      <w:pPr>
        <w:numPr>
          <w:ilvl w:val="0"/>
          <w:numId w:val="7"/>
        </w:numPr>
        <w:tabs>
          <w:tab w:val="left" w:pos="1157"/>
        </w:tabs>
        <w:autoSpaceDE w:val="0"/>
        <w:autoSpaceDN w:val="0"/>
        <w:adjustRightInd w:val="0"/>
        <w:spacing w:after="0" w:line="240" w:lineRule="auto"/>
        <w:ind w:left="734"/>
        <w:jc w:val="both"/>
        <w:rPr>
          <w:rFonts w:eastAsia="Times New Roman" w:cs="Times New Roman"/>
          <w:szCs w:val="24"/>
          <w:lang w:eastAsia="lt-LT"/>
        </w:rPr>
      </w:pPr>
      <w:r w:rsidRPr="00852D63">
        <w:rPr>
          <w:rFonts w:eastAsia="Times New Roman" w:cs="Times New Roman"/>
          <w:iCs/>
          <w:szCs w:val="24"/>
          <w:lang w:eastAsia="lt-LT"/>
        </w:rPr>
        <w:t>Pasiūlymas turi būti pateikiamas raštu, pasirašytas Tiekėjo arba jo įgalioto asmens.</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Tiekėjo pasiūlymas bei kita korespondencija pateikiama lietuvių kalba. Jei tiekėjo kvalifikaciją pagrindžiantys dokumentai (pažymos, sertifikatai ir pan.) yra išduoti kita kalba, turi būti pateiktas tinkamai patvirtintas vertimas į lietuvių kalbą. Vertimas turi būti patvirtinamas vertėjo parašu ir vertimo biuro ant</w:t>
      </w:r>
      <w:r w:rsidRPr="00852D63">
        <w:rPr>
          <w:rFonts w:eastAsia="Times New Roman" w:cs="Times New Roman"/>
          <w:szCs w:val="24"/>
          <w:lang w:eastAsia="lt-LT"/>
        </w:rPr>
        <w:softHyphen/>
        <w:t>spaudu.</w:t>
      </w:r>
    </w:p>
    <w:p w:rsidR="00852D63" w:rsidRPr="00852D63" w:rsidRDefault="00852D63" w:rsidP="00852D63">
      <w:pPr>
        <w:numPr>
          <w:ilvl w:val="0"/>
          <w:numId w:val="7"/>
        </w:numPr>
        <w:spacing w:after="0" w:line="240" w:lineRule="auto"/>
        <w:ind w:firstLine="709"/>
        <w:jc w:val="both"/>
        <w:rPr>
          <w:rFonts w:eastAsia="Times New Roman" w:cs="Times New Roman"/>
          <w:iCs/>
          <w:szCs w:val="24"/>
          <w:lang w:eastAsia="ru-RU"/>
        </w:rPr>
      </w:pPr>
      <w:r w:rsidRPr="00852D63">
        <w:rPr>
          <w:rFonts w:eastAsia="Times New Roman" w:cs="Times New Roman"/>
          <w:iCs/>
          <w:szCs w:val="24"/>
          <w:lang w:eastAsia="ru-RU"/>
        </w:rPr>
        <w:t xml:space="preserve">Pasiūlymas pateikiamas paštu, per kurjerį arba pristatomas tiesiogiai perkančiajai organizacijai iki </w:t>
      </w:r>
      <w:r w:rsidRPr="00852D63">
        <w:rPr>
          <w:rFonts w:eastAsia="Times New Roman" w:cs="Times New Roman"/>
          <w:szCs w:val="24"/>
          <w:lang w:eastAsia="ru-RU"/>
        </w:rPr>
        <w:t>pirkimo skel</w:t>
      </w:r>
      <w:r w:rsidRPr="00852D63">
        <w:rPr>
          <w:rFonts w:eastAsia="Times New Roman" w:cs="Times New Roman"/>
          <w:szCs w:val="24"/>
          <w:lang w:eastAsia="ru-RU"/>
        </w:rPr>
        <w:softHyphen/>
        <w:t>bime nurodytos datos. Vėliau gauti pasiūlymai nebus priimami.</w:t>
      </w:r>
    </w:p>
    <w:p w:rsidR="00852D63" w:rsidRPr="00852D63" w:rsidRDefault="00852D63" w:rsidP="00852D63">
      <w:pPr>
        <w:numPr>
          <w:ilvl w:val="0"/>
          <w:numId w:val="7"/>
        </w:numPr>
        <w:tabs>
          <w:tab w:val="left" w:pos="547"/>
        </w:tabs>
        <w:autoSpaceDE w:val="0"/>
        <w:autoSpaceDN w:val="0"/>
        <w:adjustRightInd w:val="0"/>
        <w:spacing w:after="0" w:line="278" w:lineRule="exact"/>
        <w:ind w:firstLine="739"/>
        <w:jc w:val="both"/>
        <w:rPr>
          <w:rFonts w:eastAsia="Times New Roman" w:cs="Times New Roman"/>
          <w:szCs w:val="24"/>
          <w:lang w:eastAsia="lt-LT"/>
        </w:rPr>
      </w:pPr>
      <w:r w:rsidRPr="00852D63">
        <w:rPr>
          <w:rFonts w:eastAsia="Times New Roman" w:cs="Times New Roman"/>
          <w:szCs w:val="24"/>
          <w:lang w:eastAsia="lt-LT"/>
        </w:rPr>
        <w:t>Perkančioji organizacija neatsako už pašto, kurjerių ar Tiekėjų vėlavimus ar kitus nenumatytus atvejus, dėl kurių Pasiūlymai nebuvo gauti ar gauti pavėluotai. Jeigu Pasiūlymas gaunamas pavėluotai, neatplėštas vokas su Pasiūlymu grąžinamas jį atsiuntusiam Tiekėjui.</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Tiekėjai pasiūlyme turi nurodyti, </w:t>
      </w:r>
      <w:r w:rsidRPr="00852D63">
        <w:rPr>
          <w:rFonts w:eastAsia="Times New Roman" w:cs="Times New Roman"/>
          <w:szCs w:val="24"/>
          <w:u w:val="single"/>
          <w:lang w:eastAsia="lt-LT"/>
        </w:rPr>
        <w:t>kokia pasiūlyme pateikta informacija yra konfidenciali</w:t>
      </w:r>
      <w:r w:rsidRPr="00852D63">
        <w:rPr>
          <w:rFonts w:eastAsia="Times New Roman" w:cs="Times New Roman"/>
          <w:szCs w:val="24"/>
          <w:lang w:eastAsia="lt-LT"/>
        </w:rPr>
        <w:t xml:space="preserve">. Perkančiosios organizacijos Biokuro pirkimo komisija (toliau - Komisija), jos nariai ar ekspertai ir kiti asmenys negali atskleisti tiekėjo pateiktos informacijos, kurią tiekėjas nurodė kaip konfidencialią. </w:t>
      </w:r>
      <w:r w:rsidRPr="00852D63">
        <w:rPr>
          <w:rFonts w:eastAsia="Times New Roman" w:cs="Times New Roman"/>
          <w:szCs w:val="24"/>
          <w:lang w:eastAsia="lt-LT"/>
        </w:rPr>
        <w:lastRenderedPageBreak/>
        <w:t>Informacija, kurią viešai skelbti įpareigoja Lietuvos Respublikos teisės aktai negali būti tiekėjo nurodoma kaip konfidenciali.</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Tiekėjas kainos pasiūlymą privalo pateikti pagal  Konkurso sąlygų 1 priede pateiktą formą. Apskaičiuojant  kainą, turi būti atsižvelgta į visą šio pirkimo sąlygų 1 priede nurodytą prekių kiekį, kainos sudėtines dalis, į techninės specifikacijos reikalavimus ir pan. Į prekės kainą turi būti įskaityti visi mokesčiai (taip pat PVM), transportavimo išlaidos nurodomos atskirai.</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Pasiūlymuose nurodoma kaina pateikiama eurais.</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Pasiūlymas galioja jame tiekėjo nurodytą laiką. Pasiūlymas turi galioti 90 dienų nuo pasiūlymų pateikimo galutinio termino dienos. Jeigu pasiūlyme nenurodytas jo galiojimo laikas, laikoma, kad pasiūlymas galioja tiek, kiek numatyta pirkimo dokumentuose.</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Kol nesibaigė pasiūlymų galiojimo laikas, Perkančioji organizacija turi teisę prašyti, kad tiekė</w:t>
      </w:r>
      <w:r w:rsidRPr="00852D63">
        <w:rPr>
          <w:rFonts w:eastAsia="Times New Roman" w:cs="Times New Roman"/>
          <w:szCs w:val="24"/>
          <w:lang w:eastAsia="lt-LT"/>
        </w:rPr>
        <w:softHyphen/>
        <w:t>jai pratęstų jų galiojimą iki konkrečiai nurodyto laiko. Tiekėjas tokį prašymą gali atmesti arba informuoti raštu, kad jis sutinka pratęsti savo pasiūlymo galiojimo laiką. Jeigu tiekėjas neatsako į Perkančiosios organi</w:t>
      </w:r>
      <w:r w:rsidRPr="00852D63">
        <w:rPr>
          <w:rFonts w:eastAsia="Times New Roman" w:cs="Times New Roman"/>
          <w:szCs w:val="24"/>
          <w:lang w:eastAsia="lt-LT"/>
        </w:rPr>
        <w:softHyphen/>
        <w:t>zacijos pateiktą prašymą pratęsti pasiūlymo galiojimo terminą, jo nepratęsia, laikoma, kad jis atmetė prašy</w:t>
      </w:r>
      <w:r w:rsidRPr="00852D63">
        <w:rPr>
          <w:rFonts w:eastAsia="Times New Roman" w:cs="Times New Roman"/>
          <w:szCs w:val="24"/>
          <w:lang w:eastAsia="lt-LT"/>
        </w:rPr>
        <w:softHyphen/>
        <w:t>mą pratęsti savo pasiūlymo galiojimo terminą.</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Perkančioji organizacija turi teisę pratęsti pasiūlymo pateikimo terminą. Apie naują pasiūlymų pateikimo terminą Perkančioji organizacija praneša visiems tiekėjams, kurie prisijungė prie pirkimo.</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Tiekėjas iki galutinio pasiūlymų pateikimo termino turi teisę pakeisti arba atšaukti savo pasiū</w:t>
      </w:r>
      <w:r w:rsidRPr="00852D63">
        <w:rPr>
          <w:rFonts w:eastAsia="Times New Roman" w:cs="Times New Roman"/>
          <w:szCs w:val="24"/>
          <w:lang w:eastAsia="lt-LT"/>
        </w:rPr>
        <w:softHyphen/>
        <w:t>lymą. Toks pakeitimas arba pranešimas, kad pasiūlymas atšaukiamas, pripažįstamas galiojančiu, jeigu Perkančioji organizacija jį gauna pateiktą raštu iki pasiūlymų pateikimo termino pabaigos.</w:t>
      </w:r>
    </w:p>
    <w:p w:rsidR="00852D63" w:rsidRPr="00852D63" w:rsidRDefault="00852D63" w:rsidP="00852D63">
      <w:pPr>
        <w:numPr>
          <w:ilvl w:val="0"/>
          <w:numId w:val="7"/>
        </w:numPr>
        <w:tabs>
          <w:tab w:val="left" w:pos="1157"/>
        </w:tabs>
        <w:autoSpaceDE w:val="0"/>
        <w:autoSpaceDN w:val="0"/>
        <w:adjustRightInd w:val="0"/>
        <w:spacing w:after="0" w:line="240" w:lineRule="auto"/>
        <w:ind w:firstLine="734"/>
        <w:jc w:val="both"/>
        <w:rPr>
          <w:rFonts w:eastAsia="Times New Roman" w:cs="Times New Roman"/>
          <w:szCs w:val="24"/>
          <w:lang w:eastAsia="lt-LT"/>
        </w:rPr>
      </w:pPr>
      <w:r w:rsidRPr="00852D63">
        <w:rPr>
          <w:rFonts w:eastAsia="Times New Roman" w:cs="Times New Roman"/>
          <w:szCs w:val="24"/>
          <w:lang w:eastAsia="lt-LT"/>
        </w:rPr>
        <w:t xml:space="preserve"> Tiekėjas prisiima visas išlaidas, susijusias su pasiūlymo rengimu ir įteikimu, perkančioji organizacija nėra atsakinga ar įpareigota dėl šių išlaidų ir neprisiims šių išlaidų, nepriklausomai nuo to, kaip vyktų ir baigtųsi viešasis pirkimas.</w:t>
      </w:r>
    </w:p>
    <w:p w:rsidR="00852D63" w:rsidRPr="00852D63" w:rsidRDefault="00852D63" w:rsidP="00852D63">
      <w:pPr>
        <w:autoSpaceDE w:val="0"/>
        <w:autoSpaceDN w:val="0"/>
        <w:adjustRightInd w:val="0"/>
        <w:spacing w:before="48" w:after="0" w:line="240" w:lineRule="auto"/>
        <w:jc w:val="center"/>
        <w:rPr>
          <w:rFonts w:eastAsia="Times New Roman" w:cs="Times New Roman"/>
          <w:b/>
          <w:bCs/>
          <w:szCs w:val="20"/>
          <w:lang w:eastAsia="lt-LT"/>
        </w:rPr>
      </w:pPr>
    </w:p>
    <w:p w:rsidR="00852D63" w:rsidRPr="00852D63" w:rsidRDefault="00852D63" w:rsidP="00852D63">
      <w:pPr>
        <w:autoSpaceDE w:val="0"/>
        <w:autoSpaceDN w:val="0"/>
        <w:adjustRightInd w:val="0"/>
        <w:spacing w:before="48"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VI. GARANTIJOS IR UŽTIKRINIMAI</w:t>
      </w:r>
    </w:p>
    <w:p w:rsidR="00852D63" w:rsidRPr="00852D63" w:rsidRDefault="00852D63" w:rsidP="00852D63">
      <w:pPr>
        <w:autoSpaceDE w:val="0"/>
        <w:autoSpaceDN w:val="0"/>
        <w:adjustRightInd w:val="0"/>
        <w:spacing w:after="0" w:line="240" w:lineRule="auto"/>
        <w:ind w:left="749"/>
        <w:jc w:val="both"/>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ind w:left="749" w:hanging="40"/>
        <w:jc w:val="both"/>
        <w:rPr>
          <w:rFonts w:eastAsia="Times New Roman" w:cs="Times New Roman"/>
          <w:szCs w:val="20"/>
          <w:lang w:eastAsia="lt-LT"/>
        </w:rPr>
      </w:pPr>
      <w:r w:rsidRPr="00852D63">
        <w:rPr>
          <w:rFonts w:eastAsia="Times New Roman" w:cs="Times New Roman"/>
          <w:szCs w:val="20"/>
          <w:lang w:eastAsia="lt-LT"/>
        </w:rPr>
        <w:t>6.1. Perkančioji organizacija nereikalauja pasiūlymo galiojimo užtikrinimo.</w:t>
      </w:r>
    </w:p>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p w:rsidR="00852D63" w:rsidRPr="00852D63" w:rsidRDefault="00852D63" w:rsidP="00852D63">
      <w:pPr>
        <w:autoSpaceDE w:val="0"/>
        <w:autoSpaceDN w:val="0"/>
        <w:adjustRightInd w:val="0"/>
        <w:spacing w:before="58"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VII.   KONKURSO SĄLYGŲ PAAIŠKINIMAS IR PATIKSLINIMAS</w:t>
      </w:r>
    </w:p>
    <w:p w:rsidR="00852D63" w:rsidRPr="00852D63" w:rsidRDefault="00852D63" w:rsidP="00852D63">
      <w:pPr>
        <w:autoSpaceDE w:val="0"/>
        <w:autoSpaceDN w:val="0"/>
        <w:adjustRightInd w:val="0"/>
        <w:spacing w:before="58" w:after="0" w:line="240" w:lineRule="auto"/>
        <w:jc w:val="center"/>
        <w:rPr>
          <w:rFonts w:eastAsia="Times New Roman" w:cs="Times New Roman"/>
          <w:b/>
          <w:bCs/>
          <w:szCs w:val="20"/>
          <w:lang w:eastAsia="lt-LT"/>
        </w:rPr>
      </w:pPr>
    </w:p>
    <w:p w:rsidR="00852D63" w:rsidRPr="00852D63" w:rsidRDefault="00852D63" w:rsidP="00852D63">
      <w:pPr>
        <w:numPr>
          <w:ilvl w:val="0"/>
          <w:numId w:val="8"/>
        </w:numPr>
        <w:tabs>
          <w:tab w:val="left" w:pos="1147"/>
        </w:tabs>
        <w:autoSpaceDE w:val="0"/>
        <w:autoSpaceDN w:val="0"/>
        <w:adjustRightInd w:val="0"/>
        <w:spacing w:after="0" w:line="240" w:lineRule="auto"/>
        <w:ind w:firstLine="748"/>
        <w:jc w:val="both"/>
        <w:rPr>
          <w:rFonts w:eastAsia="Times New Roman" w:cs="Times New Roman"/>
          <w:szCs w:val="24"/>
          <w:lang w:eastAsia="lt-LT"/>
        </w:rPr>
      </w:pPr>
      <w:r w:rsidRPr="00852D63">
        <w:rPr>
          <w:rFonts w:eastAsia="Times New Roman" w:cs="Times New Roman"/>
          <w:szCs w:val="24"/>
          <w:lang w:eastAsia="lt-LT"/>
        </w:rPr>
        <w:t xml:space="preserve"> Perkančioji organizacija atsakys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rsidR="00852D63" w:rsidRPr="00852D63" w:rsidRDefault="00852D63" w:rsidP="00852D63">
      <w:pPr>
        <w:numPr>
          <w:ilvl w:val="0"/>
          <w:numId w:val="8"/>
        </w:numPr>
        <w:tabs>
          <w:tab w:val="left" w:pos="437"/>
        </w:tabs>
        <w:autoSpaceDE w:val="0"/>
        <w:autoSpaceDN w:val="0"/>
        <w:adjustRightInd w:val="0"/>
        <w:spacing w:after="0" w:line="278" w:lineRule="exact"/>
        <w:ind w:firstLine="739"/>
        <w:jc w:val="both"/>
        <w:rPr>
          <w:rFonts w:eastAsia="Times New Roman" w:cs="Times New Roman"/>
          <w:i/>
          <w:iCs/>
          <w:szCs w:val="24"/>
          <w:lang w:eastAsia="lt-LT"/>
        </w:rPr>
      </w:pPr>
      <w:r w:rsidRPr="00852D63">
        <w:rPr>
          <w:rFonts w:eastAsia="Times New Roman" w:cs="Times New Roman"/>
          <w:szCs w:val="24"/>
          <w:lang w:eastAsia="lt-LT"/>
        </w:rPr>
        <w:t>Nesibaigus Pasiūlymų pateikimo terminui, Perkančioji organizacija savo iniciatyva gali paaiškinti (patikslinti) Konkurso sąlygas. Tokie paaiškinimai (patikslinimai) visiems Tiekėjams, kuriems Perkančioji organizacija yra pateikusi Konkurso sąlygas, turi būti išsiųsti ne vėliau kaip likus  3 dienoms iki Pasiūlymų pateikimo termino pabaigos.</w:t>
      </w:r>
    </w:p>
    <w:p w:rsidR="00852D63" w:rsidRPr="00852D63" w:rsidRDefault="00852D63" w:rsidP="00852D63">
      <w:pPr>
        <w:numPr>
          <w:ilvl w:val="0"/>
          <w:numId w:val="8"/>
        </w:numPr>
        <w:tabs>
          <w:tab w:val="left" w:pos="1147"/>
        </w:tabs>
        <w:autoSpaceDE w:val="0"/>
        <w:autoSpaceDN w:val="0"/>
        <w:adjustRightInd w:val="0"/>
        <w:spacing w:after="0" w:line="240" w:lineRule="auto"/>
        <w:ind w:firstLine="749"/>
        <w:jc w:val="both"/>
        <w:rPr>
          <w:rFonts w:eastAsia="Times New Roman" w:cs="Times New Roman"/>
          <w:szCs w:val="24"/>
          <w:lang w:eastAsia="lt-LT"/>
        </w:rPr>
      </w:pPr>
      <w:r w:rsidRPr="00852D63">
        <w:rPr>
          <w:rFonts w:eastAsia="Times New Roman" w:cs="Times New Roman"/>
          <w:szCs w:val="24"/>
          <w:lang w:eastAsia="lt-LT"/>
        </w:rPr>
        <w:t>Perkančioji organizacija tiek aiškindama, tikslindama Konkurso sąlygas savo iniciatyva, tiek tiekėjų iniciatyva visus paaiškinimus ir teikia ją visiems pirkimo tiekėjams, bet nenurodo, kuris tiekėjas pateikė prašymą paaiškinti Konkurso sąlygas.</w:t>
      </w:r>
    </w:p>
    <w:p w:rsidR="00852D63" w:rsidRPr="00852D63" w:rsidRDefault="00852D63" w:rsidP="00852D63">
      <w:pPr>
        <w:numPr>
          <w:ilvl w:val="0"/>
          <w:numId w:val="8"/>
        </w:numPr>
        <w:tabs>
          <w:tab w:val="left" w:pos="1147"/>
        </w:tabs>
        <w:autoSpaceDE w:val="0"/>
        <w:autoSpaceDN w:val="0"/>
        <w:adjustRightInd w:val="0"/>
        <w:spacing w:after="0" w:line="240" w:lineRule="auto"/>
        <w:ind w:firstLine="749"/>
        <w:jc w:val="both"/>
        <w:rPr>
          <w:rFonts w:eastAsia="Times New Roman" w:cs="Times New Roman"/>
          <w:szCs w:val="24"/>
          <w:lang w:eastAsia="lt-LT"/>
        </w:rPr>
      </w:pPr>
      <w:r w:rsidRPr="00852D63">
        <w:rPr>
          <w:rFonts w:eastAsia="Times New Roman" w:cs="Times New Roman"/>
          <w:szCs w:val="24"/>
          <w:lang w:eastAsia="lt-LT"/>
        </w:rPr>
        <w:t>Perkančioji organizacija, paaiškindama ar patikslindama Konkurso sąlygas, privalo užtikrinti tiekėjų anonimiškumą, t. y. privalo užtikrinti, kad tiekėjas nesužinotų kitų tiekėjų, dalyvaujančių pirkimo procedūrose, pavadinimų ir kitų rekvizitų.</w:t>
      </w:r>
    </w:p>
    <w:p w:rsidR="00852D63" w:rsidRPr="00852D63" w:rsidRDefault="00852D63" w:rsidP="00852D63">
      <w:pPr>
        <w:numPr>
          <w:ilvl w:val="0"/>
          <w:numId w:val="8"/>
        </w:numPr>
        <w:tabs>
          <w:tab w:val="left" w:pos="1147"/>
        </w:tabs>
        <w:autoSpaceDE w:val="0"/>
        <w:autoSpaceDN w:val="0"/>
        <w:adjustRightInd w:val="0"/>
        <w:spacing w:after="0" w:line="240" w:lineRule="auto"/>
        <w:ind w:firstLine="709"/>
        <w:jc w:val="both"/>
        <w:rPr>
          <w:rFonts w:eastAsia="Times New Roman" w:cs="Times New Roman"/>
          <w:szCs w:val="24"/>
          <w:lang w:eastAsia="lt-LT"/>
        </w:rPr>
      </w:pPr>
      <w:r w:rsidRPr="00852D63">
        <w:rPr>
          <w:rFonts w:eastAsia="Times New Roman" w:cs="Times New Roman"/>
          <w:szCs w:val="24"/>
          <w:lang w:eastAsia="lt-LT"/>
        </w:rPr>
        <w:t>Perkančioji organizacija nerengs susitikimų su tiekėjais dėl pirkimo Konkurso sąlygų</w:t>
      </w:r>
      <w:r w:rsidR="00DD1B04">
        <w:rPr>
          <w:rFonts w:eastAsia="Times New Roman" w:cs="Times New Roman"/>
          <w:szCs w:val="24"/>
          <w:lang w:eastAsia="lt-LT"/>
        </w:rPr>
        <w:t xml:space="preserve"> </w:t>
      </w:r>
      <w:r w:rsidRPr="00852D63">
        <w:rPr>
          <w:rFonts w:eastAsia="Times New Roman" w:cs="Times New Roman"/>
          <w:szCs w:val="24"/>
          <w:lang w:eastAsia="lt-LT"/>
        </w:rPr>
        <w:t>paaiškinimų.</w:t>
      </w:r>
    </w:p>
    <w:p w:rsidR="00852D63" w:rsidRPr="00852D63" w:rsidRDefault="00852D63" w:rsidP="00852D63">
      <w:pPr>
        <w:numPr>
          <w:ilvl w:val="0"/>
          <w:numId w:val="8"/>
        </w:numPr>
        <w:tabs>
          <w:tab w:val="left" w:pos="1147"/>
        </w:tabs>
        <w:autoSpaceDE w:val="0"/>
        <w:autoSpaceDN w:val="0"/>
        <w:adjustRightInd w:val="0"/>
        <w:spacing w:before="10" w:after="0" w:line="240" w:lineRule="auto"/>
        <w:ind w:firstLine="749"/>
        <w:jc w:val="both"/>
        <w:rPr>
          <w:rFonts w:eastAsia="Times New Roman" w:cs="Times New Roman"/>
          <w:szCs w:val="24"/>
          <w:lang w:eastAsia="lt-LT"/>
        </w:rPr>
      </w:pPr>
      <w:r w:rsidRPr="00852D63">
        <w:rPr>
          <w:rFonts w:eastAsia="Times New Roman" w:cs="Times New Roman"/>
          <w:bCs/>
          <w:szCs w:val="24"/>
          <w:lang w:eastAsia="lt-LT"/>
        </w:rPr>
        <w:t>Bet kokia informacija, Konkurso sąlygų paaiškinimai, pranešimai ar kitas Perkančiosios organizacijos ir tiekėjo susirašinėjimas yra vykdomas tik susirašinėjimo priemonėmis</w:t>
      </w:r>
      <w:r w:rsidR="00DD1B04">
        <w:rPr>
          <w:rFonts w:eastAsia="Times New Roman" w:cs="Times New Roman"/>
          <w:bCs/>
          <w:szCs w:val="24"/>
          <w:lang w:eastAsia="lt-LT"/>
        </w:rPr>
        <w:t xml:space="preserve"> </w:t>
      </w:r>
      <w:r w:rsidRPr="00852D63">
        <w:rPr>
          <w:rFonts w:eastAsia="Times New Roman" w:cs="Times New Roman"/>
          <w:szCs w:val="24"/>
          <w:lang w:eastAsia="lt-LT"/>
        </w:rPr>
        <w:t>(elektroniniu paštu, faksu).</w:t>
      </w:r>
    </w:p>
    <w:p w:rsidR="00852D63" w:rsidRPr="00852D63" w:rsidRDefault="00852D63" w:rsidP="00852D63">
      <w:pPr>
        <w:numPr>
          <w:ilvl w:val="0"/>
          <w:numId w:val="8"/>
        </w:numPr>
        <w:tabs>
          <w:tab w:val="left" w:pos="1147"/>
        </w:tabs>
        <w:autoSpaceDE w:val="0"/>
        <w:autoSpaceDN w:val="0"/>
        <w:adjustRightInd w:val="0"/>
        <w:spacing w:after="0" w:line="240" w:lineRule="auto"/>
        <w:ind w:firstLine="749"/>
        <w:jc w:val="both"/>
        <w:rPr>
          <w:rFonts w:eastAsia="Times New Roman" w:cs="Times New Roman"/>
          <w:szCs w:val="24"/>
          <w:lang w:eastAsia="lt-LT"/>
        </w:rPr>
      </w:pPr>
      <w:r w:rsidRPr="00852D63">
        <w:rPr>
          <w:rFonts w:eastAsia="Times New Roman" w:cs="Times New Roman"/>
          <w:szCs w:val="24"/>
          <w:lang w:eastAsia="lt-LT"/>
        </w:rPr>
        <w:lastRenderedPageBreak/>
        <w:t>Tuo atveju, kai tikslinama skelbime apie pirkimą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pateikti taip, kad visi kandidatai juos gautų ne vėliau kaip likus 3 dienoms iki pasiūlymų pa</w:t>
      </w:r>
      <w:r w:rsidRPr="00852D63">
        <w:rPr>
          <w:rFonts w:eastAsia="Times New Roman" w:cs="Times New Roman"/>
          <w:szCs w:val="24"/>
          <w:lang w:eastAsia="lt-LT"/>
        </w:rPr>
        <w:softHyphen/>
        <w:t>teikimo termino pabaigos, perkelia pasiūlymų pateikimo terminą laikui, per kurį tiekėjai, rengdami pirkimo pasiūlymus, galėtų atsižvelgti į šiuos paaiškinimus (patikslinimus).</w:t>
      </w:r>
    </w:p>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p w:rsidR="00852D63" w:rsidRPr="00852D63" w:rsidRDefault="00852D63" w:rsidP="00852D63">
      <w:pPr>
        <w:autoSpaceDE w:val="0"/>
        <w:autoSpaceDN w:val="0"/>
        <w:adjustRightInd w:val="0"/>
        <w:spacing w:before="154"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VIII.VOKŲ SU PASIŪLYMAIS ATPLEŠIMAS</w:t>
      </w:r>
    </w:p>
    <w:p w:rsidR="00852D63" w:rsidRPr="00852D63" w:rsidRDefault="00852D63" w:rsidP="00852D63">
      <w:pPr>
        <w:tabs>
          <w:tab w:val="left" w:pos="418"/>
        </w:tabs>
        <w:autoSpaceDE w:val="0"/>
        <w:autoSpaceDN w:val="0"/>
        <w:adjustRightInd w:val="0"/>
        <w:spacing w:before="240" w:after="0" w:line="240" w:lineRule="auto"/>
        <w:ind w:firstLine="709"/>
        <w:jc w:val="both"/>
        <w:rPr>
          <w:rFonts w:eastAsia="Times New Roman" w:cs="Times New Roman"/>
          <w:szCs w:val="20"/>
          <w:lang w:eastAsia="lt-LT"/>
        </w:rPr>
      </w:pPr>
      <w:r w:rsidRPr="00852D63">
        <w:rPr>
          <w:rFonts w:eastAsia="Times New Roman" w:cs="Times New Roman"/>
          <w:szCs w:val="24"/>
          <w:lang w:eastAsia="lt-LT"/>
        </w:rPr>
        <w:t>8.1.</w:t>
      </w:r>
      <w:r w:rsidRPr="00852D63">
        <w:rPr>
          <w:rFonts w:eastAsia="Times New Roman" w:cs="Times New Roman"/>
          <w:b/>
          <w:bCs/>
          <w:szCs w:val="20"/>
          <w:lang w:eastAsia="lt-LT"/>
        </w:rPr>
        <w:t xml:space="preserve">Vokai su gautais pasiūlymais, bus atplėšiami </w:t>
      </w:r>
      <w:r w:rsidRPr="00852D63">
        <w:rPr>
          <w:rFonts w:eastAsia="Times New Roman" w:cs="Times New Roman"/>
          <w:szCs w:val="20"/>
          <w:lang w:eastAsia="lt-LT"/>
        </w:rPr>
        <w:t xml:space="preserve">UAB „Rietavo komunalinis ūkis”, Kvėdarnos g. 4, Vatušių k., Rietavo sav. Vyr. inžinieriaus kabinete, Komisijos posėdyje - </w:t>
      </w:r>
      <w:r w:rsidR="00B85873">
        <w:rPr>
          <w:rFonts w:eastAsia="Times New Roman" w:cs="Times New Roman"/>
          <w:b/>
          <w:bCs/>
          <w:szCs w:val="20"/>
          <w:lang w:eastAsia="lt-LT"/>
        </w:rPr>
        <w:t>2018</w:t>
      </w:r>
      <w:r w:rsidRPr="00577D08">
        <w:rPr>
          <w:rFonts w:eastAsia="Times New Roman" w:cs="Times New Roman"/>
          <w:b/>
          <w:bCs/>
          <w:szCs w:val="20"/>
          <w:lang w:eastAsia="lt-LT"/>
        </w:rPr>
        <w:t xml:space="preserve"> m. </w:t>
      </w:r>
      <w:r w:rsidR="00B85873">
        <w:rPr>
          <w:rFonts w:eastAsia="Times New Roman" w:cs="Times New Roman"/>
          <w:b/>
          <w:bCs/>
          <w:szCs w:val="20"/>
          <w:lang w:eastAsia="lt-LT"/>
        </w:rPr>
        <w:t>sausio</w:t>
      </w:r>
      <w:r w:rsidRPr="00577D08">
        <w:rPr>
          <w:rFonts w:eastAsia="Times New Roman" w:cs="Times New Roman"/>
          <w:b/>
          <w:bCs/>
          <w:szCs w:val="20"/>
          <w:lang w:eastAsia="lt-LT"/>
        </w:rPr>
        <w:t xml:space="preserve"> </w:t>
      </w:r>
      <w:r w:rsidR="00783EFA">
        <w:rPr>
          <w:rFonts w:eastAsia="Times New Roman" w:cs="Times New Roman"/>
          <w:b/>
          <w:bCs/>
          <w:szCs w:val="20"/>
          <w:lang w:eastAsia="lt-LT"/>
        </w:rPr>
        <w:t>11</w:t>
      </w:r>
      <w:r w:rsidR="00B85873">
        <w:rPr>
          <w:rFonts w:eastAsia="Times New Roman" w:cs="Times New Roman"/>
          <w:b/>
          <w:bCs/>
          <w:szCs w:val="20"/>
          <w:lang w:eastAsia="lt-LT"/>
        </w:rPr>
        <w:t xml:space="preserve"> d. 13</w:t>
      </w:r>
      <w:r w:rsidRPr="00577D08">
        <w:rPr>
          <w:rFonts w:eastAsia="Times New Roman" w:cs="Times New Roman"/>
          <w:b/>
          <w:bCs/>
          <w:szCs w:val="20"/>
          <w:lang w:eastAsia="lt-LT"/>
        </w:rPr>
        <w:t>.00 val. (Lietuvos laiku).</w:t>
      </w:r>
    </w:p>
    <w:p w:rsidR="00852D63" w:rsidRPr="00852D63" w:rsidRDefault="00852D63" w:rsidP="00852D63">
      <w:pPr>
        <w:spacing w:after="0" w:line="240" w:lineRule="auto"/>
        <w:ind w:firstLine="709"/>
        <w:jc w:val="both"/>
        <w:rPr>
          <w:rFonts w:eastAsia="Times New Roman" w:cs="Times New Roman"/>
          <w:bCs/>
          <w:szCs w:val="24"/>
          <w:lang w:eastAsia="ru-RU"/>
        </w:rPr>
      </w:pPr>
      <w:r w:rsidRPr="00852D63">
        <w:rPr>
          <w:rFonts w:eastAsia="Times New Roman" w:cs="Times New Roman"/>
          <w:szCs w:val="20"/>
          <w:lang w:eastAsia="ru-RU"/>
        </w:rPr>
        <w:t>8.2.</w:t>
      </w:r>
      <w:r w:rsidRPr="00852D63">
        <w:rPr>
          <w:rFonts w:eastAsia="Times New Roman" w:cs="Times New Roman"/>
          <w:szCs w:val="24"/>
          <w:lang w:eastAsia="ru-RU"/>
        </w:rPr>
        <w:t xml:space="preserve">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r w:rsidR="004065AC">
        <w:rPr>
          <w:rFonts w:eastAsia="Times New Roman" w:cs="Times New Roman"/>
          <w:szCs w:val="24"/>
          <w:lang w:eastAsia="ru-RU"/>
        </w:rPr>
        <w:t xml:space="preserve"> </w:t>
      </w:r>
      <w:r w:rsidRPr="00852D63">
        <w:rPr>
          <w:rFonts w:eastAsia="Times New Roman" w:cs="Times New Roman"/>
          <w:bCs/>
          <w:szCs w:val="24"/>
          <w:lang w:eastAsia="ru-RU"/>
        </w:rPr>
        <w:t>Susipažinimo su gautais pasiūlymais procedūros metu, vokai su pasiūlymais atplėšiami eilės tvarka pagal jų gavimo laiką, pirmuoju atplėšiant anksčiausiai pateiktą voką.</w:t>
      </w:r>
      <w:r w:rsidR="00DD1B04">
        <w:rPr>
          <w:rFonts w:eastAsia="Times New Roman" w:cs="Times New Roman"/>
          <w:bCs/>
          <w:szCs w:val="24"/>
          <w:lang w:eastAsia="ru-RU"/>
        </w:rPr>
        <w:t xml:space="preserve"> </w:t>
      </w:r>
      <w:r w:rsidRPr="00852D63">
        <w:rPr>
          <w:rFonts w:eastAsia="Times New Roman" w:cs="Times New Roman"/>
          <w:szCs w:val="24"/>
          <w:lang w:eastAsia="ru-RU"/>
        </w:rPr>
        <w:t>Vokų su pasiūlymais atplėšimo procedūroje dalyvaujantiems tiekėjams ar jų atstovams skelbiamas pasiūlymą pateikusio tiekėjo pavadinimas, pasiūlyme nurodyta kaina ir pranešama, ar pateiktas pasiūlymo galiojimo užtikrinimas (jeigu jo reikalaujama), ar pateikto pasiūlymo lapai reikiamai sutvirtinti tarpusavyje, sunumeruoti ir pasiūlymas paskutinio lapo antrojoje pusėje patvirtintas tiekėjo ar jo įgalioto asmens parašu, ar nurodytas įgalioto asmens vardas, pavardė, pareigos ir pasiūlymo lapų skaičius.</w:t>
      </w:r>
    </w:p>
    <w:p w:rsidR="00852D63" w:rsidRPr="00852D63" w:rsidRDefault="00852D63" w:rsidP="00852D63">
      <w:pPr>
        <w:autoSpaceDE w:val="0"/>
        <w:autoSpaceDN w:val="0"/>
        <w:adjustRightInd w:val="0"/>
        <w:spacing w:after="0" w:line="240" w:lineRule="auto"/>
        <w:ind w:firstLine="739"/>
        <w:rPr>
          <w:rFonts w:eastAsia="Times New Roman" w:cs="Times New Roman"/>
          <w:szCs w:val="20"/>
          <w:lang w:eastAsia="lt-LT"/>
        </w:rPr>
      </w:pPr>
      <w:r w:rsidRPr="00852D63">
        <w:rPr>
          <w:rFonts w:eastAsia="Times New Roman" w:cs="Times New Roman"/>
          <w:szCs w:val="20"/>
          <w:lang w:eastAsia="lt-LT"/>
        </w:rPr>
        <w:t>8.3. Tolesnes pasiūlymų nagrinėjimo, vertinimo ir palyginimo procedūras atlieka Komisija, tiekėjams ar jų įgaliotiems atstovams nedalyvaujant.</w:t>
      </w:r>
    </w:p>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p w:rsidR="00852D63" w:rsidRPr="00852D63" w:rsidRDefault="00852D63" w:rsidP="00852D63">
      <w:pPr>
        <w:autoSpaceDE w:val="0"/>
        <w:autoSpaceDN w:val="0"/>
        <w:adjustRightInd w:val="0"/>
        <w:spacing w:before="144"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IX. PASIŪLYMŲ NAGRINĖJIMAS IR PASIŪLYMŲ ATMETIMO PRIEŽASTYS</w:t>
      </w:r>
    </w:p>
    <w:p w:rsidR="00852D63" w:rsidRPr="00852D63" w:rsidRDefault="00852D63" w:rsidP="00852D63">
      <w:pPr>
        <w:autoSpaceDE w:val="0"/>
        <w:autoSpaceDN w:val="0"/>
        <w:adjustRightInd w:val="0"/>
        <w:spacing w:before="144" w:after="0" w:line="240" w:lineRule="auto"/>
        <w:jc w:val="center"/>
        <w:rPr>
          <w:rFonts w:eastAsia="Times New Roman" w:cs="Times New Roman"/>
          <w:b/>
          <w:bCs/>
          <w:szCs w:val="20"/>
          <w:lang w:eastAsia="lt-LT"/>
        </w:rPr>
      </w:pPr>
    </w:p>
    <w:p w:rsidR="00852D63" w:rsidRPr="00852D63" w:rsidRDefault="00852D63" w:rsidP="00852D63">
      <w:pPr>
        <w:numPr>
          <w:ilvl w:val="0"/>
          <w:numId w:val="9"/>
        </w:numPr>
        <w:tabs>
          <w:tab w:val="left" w:pos="1157"/>
        </w:tabs>
        <w:autoSpaceDE w:val="0"/>
        <w:autoSpaceDN w:val="0"/>
        <w:adjustRightInd w:val="0"/>
        <w:spacing w:after="0" w:line="240" w:lineRule="auto"/>
        <w:ind w:firstLine="748"/>
        <w:jc w:val="both"/>
        <w:rPr>
          <w:rFonts w:eastAsia="Times New Roman" w:cs="Times New Roman"/>
          <w:szCs w:val="20"/>
          <w:lang w:eastAsia="lt-LT"/>
        </w:rPr>
      </w:pPr>
      <w:r w:rsidRPr="00852D63">
        <w:rPr>
          <w:rFonts w:eastAsia="Times New Roman" w:cs="Times New Roman"/>
          <w:szCs w:val="20"/>
          <w:lang w:eastAsia="lt-LT"/>
        </w:rPr>
        <w:t>Komisija tikrina tiekėjų pasiūlymuose pateiktų kvalifikacijos duomenų atitiktį Konkurso sąlygose nustatytiems minimaliems kvalifikacijos reikalavimams. Jeigu Komisija nustato, kad tiekėjo pateikti kvalifikacijos duomenys yra neišsamūs arba netikslūs, ji privalo raštu prašyti tiekėjo juos papildyti arba paaiškinti per Perkančiosios organizacijos nurodytą terminą.</w:t>
      </w:r>
    </w:p>
    <w:p w:rsidR="00852D63" w:rsidRPr="00852D63" w:rsidRDefault="00852D63" w:rsidP="00852D63">
      <w:pPr>
        <w:numPr>
          <w:ilvl w:val="0"/>
          <w:numId w:val="9"/>
        </w:numPr>
        <w:tabs>
          <w:tab w:val="left" w:pos="1157"/>
        </w:tabs>
        <w:autoSpaceDE w:val="0"/>
        <w:autoSpaceDN w:val="0"/>
        <w:adjustRightInd w:val="0"/>
        <w:spacing w:after="0" w:line="240" w:lineRule="auto"/>
        <w:ind w:firstLine="749"/>
        <w:jc w:val="both"/>
        <w:rPr>
          <w:rFonts w:eastAsia="Times New Roman" w:cs="Times New Roman"/>
          <w:szCs w:val="20"/>
          <w:lang w:eastAsia="lt-LT"/>
        </w:rPr>
      </w:pPr>
      <w:r w:rsidRPr="00852D63">
        <w:rPr>
          <w:rFonts w:eastAsia="Times New Roman" w:cs="Times New Roman"/>
          <w:szCs w:val="24"/>
          <w:lang w:eastAsia="lt-LT"/>
        </w:rPr>
        <w:t xml:space="preserve">Tiekėjų kvalifikaciniai duomenys vertinami vadovaujantis jiems pateiktuose pirkimo dokumentuose nustatytais kriterijais ir tvarka. Įsigyjančioji organizacija priima sprendimą dėl kiekvieno pasiūlymą pateikusio tiekėjo kvalifikacinių duomenų patikrinimo ir kiekvienam iš jų raštu ne vėliau kaip per 2 darbo dienas nuo sprendimo dėl tiekėjo atitikties pirkimo dokumentuose nustatytiems kvalifikacijos reikalavimams priėmimo praneša šio patikrinimo rezultatus, pagrįsdama priimtus sprendimus. Teisę dalyvauti tolesnėse pirkimo procedūrose turi tik tie tiekėjai, kurių kvalifikaciniai duomenys atitinka įsigyjančiosios organizacijos reikalavimus. </w:t>
      </w:r>
      <w:r w:rsidRPr="00852D63">
        <w:rPr>
          <w:rFonts w:eastAsia="Times New Roman" w:cs="Times New Roman"/>
          <w:szCs w:val="20"/>
          <w:lang w:eastAsia="lt-LT"/>
        </w:rPr>
        <w:t>.</w:t>
      </w:r>
    </w:p>
    <w:p w:rsidR="00852D63" w:rsidRPr="00852D63" w:rsidRDefault="00852D63" w:rsidP="00852D63">
      <w:pPr>
        <w:numPr>
          <w:ilvl w:val="0"/>
          <w:numId w:val="9"/>
        </w:numPr>
        <w:tabs>
          <w:tab w:val="left" w:pos="1157"/>
        </w:tabs>
        <w:autoSpaceDE w:val="0"/>
        <w:autoSpaceDN w:val="0"/>
        <w:adjustRightInd w:val="0"/>
        <w:spacing w:before="5" w:after="0" w:line="240" w:lineRule="auto"/>
        <w:ind w:firstLine="749"/>
        <w:jc w:val="both"/>
        <w:rPr>
          <w:rFonts w:eastAsia="Times New Roman" w:cs="Times New Roman"/>
          <w:szCs w:val="20"/>
          <w:lang w:eastAsia="lt-LT"/>
        </w:rPr>
      </w:pPr>
      <w:r w:rsidRPr="00852D63">
        <w:rPr>
          <w:rFonts w:eastAsia="Times New Roman" w:cs="Times New Roman"/>
          <w:szCs w:val="20"/>
          <w:lang w:eastAsia="lt-LT"/>
        </w:rPr>
        <w:t xml:space="preserve">Iškilus klausimams dėl pasiūlymų turinio ir Komisijai raštu paprašius, tiekėjai privalo per Komisijos nurodytą terminą raštu pateikti papildomus pasiūlymo paaiškinimus, nekeisdami pasiūlymo esmės. </w:t>
      </w:r>
    </w:p>
    <w:p w:rsidR="00852D63" w:rsidRPr="00852D63" w:rsidRDefault="00852D63" w:rsidP="00852D63">
      <w:pPr>
        <w:numPr>
          <w:ilvl w:val="0"/>
          <w:numId w:val="9"/>
        </w:numPr>
        <w:tabs>
          <w:tab w:val="left" w:pos="1157"/>
        </w:tabs>
        <w:autoSpaceDE w:val="0"/>
        <w:autoSpaceDN w:val="0"/>
        <w:adjustRightInd w:val="0"/>
        <w:spacing w:before="5" w:after="0" w:line="240" w:lineRule="auto"/>
        <w:ind w:firstLine="749"/>
        <w:jc w:val="both"/>
        <w:rPr>
          <w:rFonts w:eastAsia="Times New Roman" w:cs="Times New Roman"/>
          <w:szCs w:val="20"/>
          <w:lang w:eastAsia="lt-LT"/>
        </w:rPr>
      </w:pPr>
      <w:r w:rsidRPr="00852D63">
        <w:rPr>
          <w:rFonts w:eastAsia="Times New Roman" w:cs="Times New Roman"/>
          <w:szCs w:val="20"/>
          <w:lang w:eastAsia="lt-LT"/>
        </w:rPr>
        <w:t>Jeigu pateiktame pasiūlyme Komisija randa pasiūlyme nurodytos kainos apskaičiavimo klaidų, ji privalo raštu paprašyti tiekėjų per jos nurodytą terminą ištaisyti pasiūlyme pastebėtas aritmetines klaidas, nekeičiant vokų su pasiūlymais atplėšimo posėdžio metu paskelbtos kainos. Jei tiekėjas iki aritmetinių klaidų neištaiso, jo pasiūlymas atmetamas kaip neatitinkantys Konkurso sąlygų reikalavimų. Taisydamas pasiūlyme nurodytas aritmetines klaidas, tiekėjas neturi teisės atsisakyti kainos sudedamųjų dalių arba papildyti kainą naujomis dalimis.</w:t>
      </w:r>
    </w:p>
    <w:p w:rsidR="00451304" w:rsidRDefault="00852D63" w:rsidP="00852D63">
      <w:pPr>
        <w:tabs>
          <w:tab w:val="left" w:pos="709"/>
        </w:tabs>
        <w:autoSpaceDE w:val="0"/>
        <w:autoSpaceDN w:val="0"/>
        <w:adjustRightInd w:val="0"/>
        <w:spacing w:after="0" w:line="240" w:lineRule="auto"/>
        <w:ind w:firstLine="709"/>
        <w:jc w:val="both"/>
        <w:rPr>
          <w:rFonts w:eastAsia="Times New Roman" w:cs="Times New Roman"/>
          <w:szCs w:val="20"/>
          <w:lang w:eastAsia="lt-LT"/>
        </w:rPr>
      </w:pPr>
      <w:r w:rsidRPr="00852D63">
        <w:rPr>
          <w:rFonts w:eastAsia="Times New Roman" w:cs="Times New Roman"/>
          <w:szCs w:val="20"/>
          <w:lang w:eastAsia="lt-LT"/>
        </w:rPr>
        <w:lastRenderedPageBreak/>
        <w:t xml:space="preserve">9.5. Tuo atveju, kai pasiūlyme nurodyta kaina, išreikšta skaičiais, neatitinka kainos, nurodytos žodžiais, teisinga laikoma kaina, nurodyta žodžiais. </w:t>
      </w:r>
    </w:p>
    <w:p w:rsidR="00852D63" w:rsidRPr="00852D63" w:rsidRDefault="00852D63" w:rsidP="00852D63">
      <w:pPr>
        <w:tabs>
          <w:tab w:val="left" w:pos="709"/>
        </w:tabs>
        <w:autoSpaceDE w:val="0"/>
        <w:autoSpaceDN w:val="0"/>
        <w:adjustRightInd w:val="0"/>
        <w:spacing w:after="0" w:line="240" w:lineRule="auto"/>
        <w:ind w:firstLine="709"/>
        <w:jc w:val="both"/>
        <w:rPr>
          <w:rFonts w:eastAsia="Times New Roman" w:cs="Times New Roman"/>
          <w:szCs w:val="20"/>
          <w:lang w:eastAsia="ru-RU"/>
        </w:rPr>
      </w:pPr>
      <w:r w:rsidRPr="00852D63">
        <w:rPr>
          <w:rFonts w:eastAsia="Times New Roman" w:cs="Times New Roman"/>
          <w:szCs w:val="20"/>
          <w:lang w:eastAsia="lt-LT"/>
        </w:rPr>
        <w:t>9.6. Tiekėjo pateiktų kvalifikacijos duomenų patikslinimai, pasiūlymo turinio paaiškinimai, pasiūlyme nurodytų aritmetinių klaidų pataisymai, kiti prašomi dokumentai yra pateikiami tik susirašinėjimo (elektroniniu paštu, faksu) priemonėmis.</w:t>
      </w:r>
    </w:p>
    <w:p w:rsidR="00852D63" w:rsidRPr="00852D63" w:rsidRDefault="00852D63" w:rsidP="00852D63">
      <w:pPr>
        <w:tabs>
          <w:tab w:val="left" w:pos="709"/>
        </w:tabs>
        <w:autoSpaceDE w:val="0"/>
        <w:autoSpaceDN w:val="0"/>
        <w:adjustRightInd w:val="0"/>
        <w:spacing w:after="0" w:line="240" w:lineRule="auto"/>
        <w:ind w:firstLine="709"/>
        <w:rPr>
          <w:rFonts w:eastAsia="Times New Roman" w:cs="Times New Roman"/>
          <w:szCs w:val="20"/>
          <w:lang w:eastAsia="lt-LT"/>
        </w:rPr>
      </w:pPr>
      <w:r w:rsidRPr="00852D63">
        <w:rPr>
          <w:rFonts w:eastAsia="Times New Roman" w:cs="Times New Roman"/>
          <w:szCs w:val="20"/>
          <w:lang w:eastAsia="lt-LT"/>
        </w:rPr>
        <w:t>9.7. Komisija atmeta pasiūlymą, jeigu:</w:t>
      </w:r>
    </w:p>
    <w:p w:rsidR="00852D63" w:rsidRPr="00852D63" w:rsidRDefault="00852D63" w:rsidP="00015B5D">
      <w:pPr>
        <w:numPr>
          <w:ilvl w:val="0"/>
          <w:numId w:val="10"/>
        </w:numPr>
        <w:tabs>
          <w:tab w:val="left" w:pos="1714"/>
        </w:tabs>
        <w:autoSpaceDE w:val="0"/>
        <w:autoSpaceDN w:val="0"/>
        <w:adjustRightInd w:val="0"/>
        <w:spacing w:after="0" w:line="240" w:lineRule="auto"/>
        <w:ind w:left="709"/>
        <w:rPr>
          <w:rFonts w:eastAsia="Times New Roman" w:cs="Times New Roman"/>
          <w:szCs w:val="20"/>
          <w:lang w:eastAsia="lt-LT"/>
        </w:rPr>
      </w:pPr>
      <w:r w:rsidRPr="00852D63">
        <w:rPr>
          <w:rFonts w:eastAsia="Times New Roman" w:cs="Times New Roman"/>
          <w:szCs w:val="20"/>
          <w:lang w:eastAsia="lt-LT"/>
        </w:rPr>
        <w:t xml:space="preserve"> tiekėjas neatitiko minimalių kvalifikacijos reikalavimų;</w:t>
      </w:r>
    </w:p>
    <w:p w:rsidR="00852D63" w:rsidRPr="00852D63" w:rsidRDefault="00852D63" w:rsidP="00015B5D">
      <w:pPr>
        <w:numPr>
          <w:ilvl w:val="0"/>
          <w:numId w:val="10"/>
        </w:numPr>
        <w:tabs>
          <w:tab w:val="left" w:pos="1714"/>
        </w:tabs>
        <w:autoSpaceDE w:val="0"/>
        <w:autoSpaceDN w:val="0"/>
        <w:adjustRightInd w:val="0"/>
        <w:spacing w:after="0" w:line="240" w:lineRule="auto"/>
        <w:ind w:left="1714" w:hanging="1005"/>
        <w:jc w:val="both"/>
        <w:rPr>
          <w:rFonts w:eastAsia="Times New Roman" w:cs="Times New Roman"/>
          <w:szCs w:val="20"/>
          <w:lang w:eastAsia="lt-LT"/>
        </w:rPr>
      </w:pPr>
      <w:r w:rsidRPr="00852D63">
        <w:rPr>
          <w:rFonts w:eastAsia="Times New Roman" w:cs="Times New Roman"/>
          <w:szCs w:val="20"/>
          <w:lang w:eastAsia="lt-LT"/>
        </w:rPr>
        <w:t xml:space="preserve"> tiekėjas savo pasiūlyme pateikė netikslius ar neišsamius duomenis apie savo kvalifikaciją ir Perkančiajai organizacijai prašant, per nustatytą terminą jų nepatikslino;</w:t>
      </w:r>
    </w:p>
    <w:p w:rsidR="00852D63" w:rsidRPr="00852D63" w:rsidRDefault="00852D63" w:rsidP="00015B5D">
      <w:pPr>
        <w:numPr>
          <w:ilvl w:val="0"/>
          <w:numId w:val="10"/>
        </w:numPr>
        <w:tabs>
          <w:tab w:val="left" w:pos="1714"/>
        </w:tabs>
        <w:autoSpaceDE w:val="0"/>
        <w:autoSpaceDN w:val="0"/>
        <w:adjustRightInd w:val="0"/>
        <w:spacing w:after="0" w:line="240" w:lineRule="auto"/>
        <w:ind w:left="1714" w:hanging="1005"/>
        <w:jc w:val="both"/>
        <w:rPr>
          <w:rFonts w:eastAsia="Times New Roman" w:cs="Times New Roman"/>
          <w:szCs w:val="24"/>
          <w:lang w:eastAsia="lt-LT"/>
        </w:rPr>
      </w:pPr>
      <w:r w:rsidRPr="00852D63">
        <w:rPr>
          <w:rFonts w:eastAsia="Times New Roman" w:cs="Times New Roman"/>
          <w:szCs w:val="24"/>
          <w:lang w:eastAsia="lt-LT"/>
        </w:rPr>
        <w:t>pasiūlymas neatitiko pirkimo sąlygose nustatytų reikalavimų (tiekėjo pateikta techninė specifikacija neatitinka pirkimo dokumentuose nustatytų reikalavimų, nepasirašytas pasiūlymas ir pan.);</w:t>
      </w:r>
    </w:p>
    <w:p w:rsidR="00852D63" w:rsidRPr="00852D63" w:rsidRDefault="00852D63" w:rsidP="00015B5D">
      <w:pPr>
        <w:tabs>
          <w:tab w:val="left" w:pos="1718"/>
        </w:tabs>
        <w:autoSpaceDE w:val="0"/>
        <w:autoSpaceDN w:val="0"/>
        <w:adjustRightInd w:val="0"/>
        <w:spacing w:after="0" w:line="240" w:lineRule="auto"/>
        <w:ind w:left="1701" w:hanging="992"/>
        <w:jc w:val="both"/>
        <w:rPr>
          <w:rFonts w:eastAsia="Times New Roman" w:cs="Times New Roman"/>
          <w:szCs w:val="20"/>
          <w:lang w:eastAsia="lt-LT"/>
        </w:rPr>
      </w:pPr>
      <w:r w:rsidRPr="00852D63">
        <w:rPr>
          <w:rFonts w:eastAsia="Times New Roman" w:cs="Times New Roman"/>
          <w:szCs w:val="20"/>
          <w:lang w:eastAsia="lt-LT"/>
        </w:rPr>
        <w:t>9.7.</w:t>
      </w:r>
      <w:r>
        <w:rPr>
          <w:rFonts w:eastAsia="Times New Roman" w:cs="Times New Roman"/>
          <w:szCs w:val="20"/>
          <w:lang w:eastAsia="lt-LT"/>
        </w:rPr>
        <w:t>4</w:t>
      </w:r>
      <w:r w:rsidRPr="00852D63">
        <w:rPr>
          <w:rFonts w:eastAsia="Times New Roman" w:cs="Times New Roman"/>
          <w:szCs w:val="20"/>
          <w:lang w:eastAsia="lt-LT"/>
        </w:rPr>
        <w:t>. visų tiekėjų, kurių pasiūlymai neatmesti dėl kitų priežasčių, buvo pasiūlytos per didelės, Perkančiajai organizacijai nepriimtinos kainos.</w:t>
      </w:r>
    </w:p>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X. PASIŪLYMŲ VERTINIMAS</w:t>
      </w:r>
    </w:p>
    <w:p w:rsidR="00852D63" w:rsidRPr="00852D63" w:rsidRDefault="00852D63" w:rsidP="00852D63">
      <w:pPr>
        <w:autoSpaceDE w:val="0"/>
        <w:autoSpaceDN w:val="0"/>
        <w:adjustRightInd w:val="0"/>
        <w:spacing w:after="0" w:line="240" w:lineRule="auto"/>
        <w:jc w:val="center"/>
        <w:rPr>
          <w:rFonts w:eastAsia="Times New Roman" w:cs="Times New Roman"/>
          <w:b/>
          <w:bCs/>
          <w:szCs w:val="20"/>
          <w:lang w:eastAsia="lt-LT"/>
        </w:rPr>
      </w:pPr>
    </w:p>
    <w:p w:rsidR="00852D63" w:rsidRPr="00852D63" w:rsidRDefault="00852D63" w:rsidP="00852D63">
      <w:pPr>
        <w:numPr>
          <w:ilvl w:val="0"/>
          <w:numId w:val="11"/>
        </w:numPr>
        <w:tabs>
          <w:tab w:val="left" w:pos="1286"/>
        </w:tabs>
        <w:autoSpaceDE w:val="0"/>
        <w:autoSpaceDN w:val="0"/>
        <w:adjustRightInd w:val="0"/>
        <w:spacing w:after="0" w:line="240" w:lineRule="auto"/>
        <w:ind w:firstLine="739"/>
        <w:jc w:val="both"/>
        <w:rPr>
          <w:rFonts w:eastAsia="Times New Roman" w:cs="Times New Roman"/>
          <w:szCs w:val="24"/>
          <w:lang w:eastAsia="lt-LT"/>
        </w:rPr>
      </w:pPr>
      <w:r w:rsidRPr="00852D63">
        <w:rPr>
          <w:rFonts w:eastAsia="Times New Roman" w:cs="Times New Roman"/>
          <w:szCs w:val="24"/>
          <w:lang w:eastAsia="lt-LT"/>
        </w:rPr>
        <w:t>Perkančiosios organizacijos neatmesti pasiūlymai vertinami pagal mažiausios (palyginamosios) kainos kriterijų.</w:t>
      </w:r>
    </w:p>
    <w:p w:rsidR="00852D63" w:rsidRPr="00852D63" w:rsidRDefault="00852D63" w:rsidP="00852D63">
      <w:pPr>
        <w:numPr>
          <w:ilvl w:val="0"/>
          <w:numId w:val="11"/>
        </w:numPr>
        <w:tabs>
          <w:tab w:val="left" w:pos="1286"/>
        </w:tabs>
        <w:autoSpaceDE w:val="0"/>
        <w:autoSpaceDN w:val="0"/>
        <w:adjustRightInd w:val="0"/>
        <w:spacing w:after="0" w:line="240" w:lineRule="auto"/>
        <w:ind w:firstLine="739"/>
        <w:jc w:val="both"/>
        <w:rPr>
          <w:rFonts w:eastAsia="Times New Roman" w:cs="Times New Roman"/>
          <w:szCs w:val="24"/>
          <w:lang w:eastAsia="lt-LT"/>
        </w:rPr>
      </w:pPr>
      <w:r w:rsidRPr="00852D63">
        <w:rPr>
          <w:rFonts w:eastAsia="Times New Roman" w:cs="Times New Roman"/>
          <w:szCs w:val="24"/>
          <w:lang w:eastAsia="lt-LT"/>
        </w:rPr>
        <w:t>Pasiūlymuose turi būti nurodyta Biokuro kaina eurais be PVM už 1 toną  sąlyginio Biokuro vienetais (Eur/t</w:t>
      </w:r>
      <w:r w:rsidRPr="00852D63">
        <w:rPr>
          <w:rFonts w:eastAsia="Times New Roman" w:cs="Times New Roman"/>
          <w:szCs w:val="24"/>
          <w:vertAlign w:val="subscript"/>
          <w:lang w:eastAsia="lt-LT"/>
        </w:rPr>
        <w:t>ne</w:t>
      </w:r>
      <w:r w:rsidRPr="00852D63">
        <w:rPr>
          <w:rFonts w:eastAsia="Times New Roman" w:cs="Times New Roman"/>
          <w:szCs w:val="24"/>
          <w:lang w:eastAsia="lt-LT"/>
        </w:rPr>
        <w:t xml:space="preserve">). Į Biokuro kainą turi būti įskaityti visi mokesčiai ir kitos su Biokuro paruošimu susijusios išlaidos, </w:t>
      </w:r>
      <w:r w:rsidRPr="00852D63">
        <w:rPr>
          <w:rFonts w:eastAsia="Times New Roman" w:cs="Times New Roman"/>
          <w:szCs w:val="24"/>
          <w:u w:val="single"/>
          <w:lang w:eastAsia="lt-LT"/>
        </w:rPr>
        <w:t>transportavimo išlaidos turi būti nurodytos atskirai.</w:t>
      </w:r>
    </w:p>
    <w:p w:rsidR="00852D63" w:rsidRPr="00852D63" w:rsidRDefault="00852D63" w:rsidP="00852D63">
      <w:pPr>
        <w:tabs>
          <w:tab w:val="left" w:pos="1301"/>
        </w:tabs>
        <w:autoSpaceDE w:val="0"/>
        <w:autoSpaceDN w:val="0"/>
        <w:adjustRightInd w:val="0"/>
        <w:spacing w:after="0" w:line="240" w:lineRule="auto"/>
        <w:ind w:left="754"/>
        <w:rPr>
          <w:rFonts w:eastAsia="Times New Roman" w:cs="Times New Roman"/>
          <w:szCs w:val="24"/>
          <w:lang w:eastAsia="lt-LT"/>
        </w:rPr>
      </w:pPr>
      <w:r w:rsidRPr="00852D63">
        <w:rPr>
          <w:rFonts w:eastAsia="Times New Roman" w:cs="Times New Roman"/>
          <w:szCs w:val="24"/>
          <w:lang w:eastAsia="lt-LT"/>
        </w:rPr>
        <w:t>10.3.Biokuro kiekis (sąlyginio Biokuro vienetais t</w:t>
      </w:r>
      <w:r w:rsidRPr="00852D63">
        <w:rPr>
          <w:rFonts w:eastAsia="Times New Roman" w:cs="Times New Roman"/>
          <w:szCs w:val="24"/>
          <w:vertAlign w:val="subscript"/>
          <w:lang w:eastAsia="lt-LT"/>
        </w:rPr>
        <w:t>ne</w:t>
      </w:r>
      <w:r w:rsidRPr="00852D63">
        <w:rPr>
          <w:rFonts w:eastAsia="Times New Roman" w:cs="Times New Roman"/>
          <w:szCs w:val="24"/>
          <w:lang w:eastAsia="lt-LT"/>
        </w:rPr>
        <w:t>) nustatomas pagal tokią metodiką:</w:t>
      </w:r>
    </w:p>
    <w:p w:rsidR="00852D63" w:rsidRPr="00852D63" w:rsidRDefault="00A26D22" w:rsidP="00A26D22">
      <w:pPr>
        <w:pStyle w:val="Betarp"/>
      </w:pPr>
      <w:r>
        <w:rPr>
          <w:lang w:eastAsia="ru-RU"/>
        </w:rPr>
        <w:t xml:space="preserve">             </w:t>
      </w:r>
      <w:r w:rsidR="00852D63" w:rsidRPr="00852D63">
        <w:rPr>
          <w:lang w:eastAsia="ru-RU"/>
        </w:rPr>
        <w:t>10.3.1.</w:t>
      </w:r>
      <w:r w:rsidR="00852D63" w:rsidRPr="00852D63">
        <w:t xml:space="preserve"> Pirkto  energijai gaminti Biokuro kiekis, išreikštas tonomis naftos ekvivalentu, apskaičiuojamas pagal formulę (1): </w:t>
      </w:r>
    </w:p>
    <w:p w:rsidR="00852D63" w:rsidRPr="00852D63" w:rsidRDefault="00852D63" w:rsidP="00852D63">
      <w:pPr>
        <w:spacing w:after="0" w:line="240" w:lineRule="auto"/>
        <w:ind w:firstLine="567"/>
        <w:jc w:val="both"/>
        <w:rPr>
          <w:rFonts w:eastAsia="Times New Roman" w:cs="Times New Roman"/>
          <w:szCs w:val="24"/>
        </w:rPr>
      </w:pPr>
    </w:p>
    <w:p w:rsidR="00852D63" w:rsidRPr="00015B5D" w:rsidRDefault="00852D63" w:rsidP="00852D63">
      <w:pPr>
        <w:tabs>
          <w:tab w:val="right" w:pos="9071"/>
        </w:tabs>
        <w:spacing w:after="0" w:line="240" w:lineRule="auto"/>
        <w:jc w:val="center"/>
        <w:rPr>
          <w:rFonts w:eastAsia="Times New Roman" w:cs="Times New Roman"/>
          <w:sz w:val="28"/>
          <w:szCs w:val="24"/>
        </w:rPr>
      </w:pPr>
      <w:r w:rsidRPr="00015B5D">
        <w:rPr>
          <w:rFonts w:eastAsia="Times New Roman" w:cs="Times New Roman"/>
          <w:b/>
          <w:sz w:val="28"/>
          <w:szCs w:val="24"/>
        </w:rPr>
        <w:t>B</w:t>
      </w:r>
      <w:r w:rsidRPr="00015B5D">
        <w:rPr>
          <w:rFonts w:eastAsia="Times New Roman" w:cs="Times New Roman"/>
          <w:b/>
          <w:sz w:val="28"/>
          <w:szCs w:val="24"/>
          <w:vertAlign w:val="subscript"/>
        </w:rPr>
        <w:t>tne</w:t>
      </w:r>
      <w:r w:rsidRPr="00015B5D">
        <w:rPr>
          <w:rFonts w:eastAsia="Times New Roman" w:cs="Times New Roman"/>
          <w:b/>
          <w:sz w:val="28"/>
          <w:szCs w:val="24"/>
        </w:rPr>
        <w:t xml:space="preserve"> = B</w:t>
      </w:r>
      <w:r w:rsidRPr="00015B5D">
        <w:rPr>
          <w:rFonts w:eastAsia="Times New Roman" w:cs="Times New Roman"/>
          <w:b/>
          <w:sz w:val="28"/>
          <w:szCs w:val="24"/>
          <w:vertAlign w:val="subscript"/>
        </w:rPr>
        <w:t>n</w:t>
      </w:r>
      <w:r w:rsidRPr="00015B5D">
        <w:rPr>
          <w:rFonts w:eastAsia="Times New Roman" w:cs="Times New Roman"/>
          <w:b/>
          <w:sz w:val="28"/>
          <w:szCs w:val="24"/>
        </w:rPr>
        <w:t>x Q</w:t>
      </w:r>
      <w:r w:rsidRPr="00015B5D">
        <w:rPr>
          <w:rFonts w:eastAsia="Times New Roman" w:cs="Times New Roman"/>
          <w:b/>
          <w:sz w:val="28"/>
          <w:szCs w:val="24"/>
          <w:vertAlign w:val="subscript"/>
        </w:rPr>
        <w:t>nž</w:t>
      </w:r>
      <w:r w:rsidRPr="00015B5D">
        <w:rPr>
          <w:rFonts w:eastAsia="Times New Roman" w:cs="Times New Roman"/>
          <w:b/>
          <w:sz w:val="28"/>
          <w:szCs w:val="24"/>
        </w:rPr>
        <w:t>/Q</w:t>
      </w:r>
      <w:r w:rsidRPr="00015B5D">
        <w:rPr>
          <w:rFonts w:eastAsia="Times New Roman" w:cs="Times New Roman"/>
          <w:b/>
          <w:sz w:val="28"/>
          <w:szCs w:val="24"/>
          <w:vertAlign w:val="subscript"/>
        </w:rPr>
        <w:t>s</w:t>
      </w:r>
      <w:r w:rsidRPr="00015B5D">
        <w:rPr>
          <w:rFonts w:eastAsia="Times New Roman" w:cs="Times New Roman"/>
          <w:b/>
          <w:sz w:val="28"/>
          <w:szCs w:val="24"/>
        </w:rPr>
        <w:t xml:space="preserve">;  (t) </w:t>
      </w:r>
      <w:r w:rsidR="00A26D22" w:rsidRPr="00015B5D">
        <w:rPr>
          <w:rFonts w:eastAsia="Times New Roman" w:cs="Times New Roman"/>
          <w:b/>
          <w:sz w:val="28"/>
          <w:szCs w:val="24"/>
        </w:rPr>
        <w:t xml:space="preserve">                                                </w:t>
      </w:r>
      <w:r w:rsidRPr="00015B5D">
        <w:rPr>
          <w:rFonts w:eastAsia="Times New Roman" w:cs="Times New Roman"/>
          <w:b/>
          <w:sz w:val="28"/>
          <w:szCs w:val="24"/>
        </w:rPr>
        <w:t>(1)</w:t>
      </w:r>
    </w:p>
    <w:p w:rsidR="00852D63" w:rsidRPr="00015B5D" w:rsidRDefault="00852D63" w:rsidP="00852D63">
      <w:pPr>
        <w:tabs>
          <w:tab w:val="left" w:pos="709"/>
        </w:tabs>
        <w:spacing w:after="0" w:line="240" w:lineRule="auto"/>
        <w:ind w:firstLine="567"/>
        <w:jc w:val="both"/>
        <w:rPr>
          <w:rFonts w:eastAsia="Times New Roman" w:cs="Times New Roman"/>
          <w:sz w:val="28"/>
          <w:szCs w:val="24"/>
        </w:rPr>
      </w:pPr>
    </w:p>
    <w:p w:rsidR="00852D63" w:rsidRPr="00852D63" w:rsidRDefault="00852D63" w:rsidP="00852D63">
      <w:pPr>
        <w:tabs>
          <w:tab w:val="left" w:pos="709"/>
        </w:tabs>
        <w:spacing w:after="0" w:line="240" w:lineRule="auto"/>
        <w:ind w:firstLine="567"/>
        <w:jc w:val="both"/>
        <w:rPr>
          <w:rFonts w:eastAsia="Times New Roman" w:cs="Times New Roman"/>
          <w:szCs w:val="24"/>
        </w:rPr>
      </w:pPr>
      <w:r w:rsidRPr="00852D63">
        <w:rPr>
          <w:rFonts w:eastAsia="Times New Roman" w:cs="Times New Roman"/>
          <w:szCs w:val="24"/>
        </w:rPr>
        <w:t xml:space="preserve">čia: </w:t>
      </w:r>
    </w:p>
    <w:p w:rsidR="00852D63" w:rsidRPr="00015B5D" w:rsidRDefault="00852D63" w:rsidP="00852D63">
      <w:pPr>
        <w:tabs>
          <w:tab w:val="left" w:pos="709"/>
        </w:tabs>
        <w:spacing w:after="0" w:line="240" w:lineRule="auto"/>
        <w:ind w:firstLine="567"/>
        <w:jc w:val="both"/>
        <w:rPr>
          <w:rFonts w:eastAsia="Times New Roman" w:cs="Times New Roman"/>
          <w:sz w:val="28"/>
          <w:szCs w:val="24"/>
        </w:rPr>
      </w:pPr>
      <w:r w:rsidRPr="00015B5D">
        <w:rPr>
          <w:rFonts w:eastAsia="Times New Roman" w:cs="Times New Roman"/>
          <w:sz w:val="28"/>
          <w:szCs w:val="24"/>
        </w:rPr>
        <w:t>B</w:t>
      </w:r>
      <w:r w:rsidRPr="00015B5D">
        <w:rPr>
          <w:rFonts w:eastAsia="Times New Roman" w:cs="Times New Roman"/>
          <w:sz w:val="28"/>
          <w:szCs w:val="24"/>
          <w:vertAlign w:val="subscript"/>
        </w:rPr>
        <w:t>tne</w:t>
      </w:r>
      <w:r w:rsidRPr="00015B5D">
        <w:rPr>
          <w:rFonts w:eastAsia="Times New Roman" w:cs="Times New Roman"/>
          <w:sz w:val="28"/>
          <w:szCs w:val="24"/>
        </w:rPr>
        <w:t xml:space="preserve"> - Biokuro kiekis išreikštas tonomis naftos ekvivalentu, tne;</w:t>
      </w:r>
    </w:p>
    <w:p w:rsidR="00852D63" w:rsidRPr="00015B5D" w:rsidRDefault="00852D63" w:rsidP="00852D63">
      <w:pPr>
        <w:tabs>
          <w:tab w:val="left" w:pos="709"/>
        </w:tabs>
        <w:spacing w:after="0" w:line="240" w:lineRule="auto"/>
        <w:ind w:left="567"/>
        <w:jc w:val="both"/>
        <w:rPr>
          <w:rFonts w:eastAsia="Times New Roman" w:cs="Times New Roman"/>
          <w:sz w:val="28"/>
          <w:szCs w:val="24"/>
        </w:rPr>
      </w:pPr>
      <w:r w:rsidRPr="00015B5D">
        <w:rPr>
          <w:rFonts w:eastAsia="Times New Roman" w:cs="Times New Roman"/>
          <w:sz w:val="28"/>
          <w:szCs w:val="24"/>
        </w:rPr>
        <w:t>B</w:t>
      </w:r>
      <w:r w:rsidRPr="00015B5D">
        <w:rPr>
          <w:rFonts w:eastAsia="Times New Roman" w:cs="Times New Roman"/>
          <w:sz w:val="28"/>
          <w:szCs w:val="24"/>
          <w:vertAlign w:val="subscript"/>
        </w:rPr>
        <w:t>n</w:t>
      </w:r>
      <w:r w:rsidRPr="00015B5D">
        <w:rPr>
          <w:rFonts w:eastAsia="Times New Roman" w:cs="Times New Roman"/>
          <w:sz w:val="28"/>
          <w:szCs w:val="24"/>
        </w:rPr>
        <w:t xml:space="preserve"> – gauto energijai gaminti Biokuro naudojamoji masė, nustatoma sveriant pristatytą kurą, arba pagal „Kietojo Biokuro apskaitos taisyklės” (Žin., </w:t>
      </w:r>
      <w:r w:rsidRPr="00015B5D">
        <w:rPr>
          <w:rFonts w:eastAsia="Times New Roman" w:cs="Times New Roman"/>
          <w:sz w:val="28"/>
          <w:szCs w:val="24"/>
          <w:lang w:eastAsia="ru-RU"/>
        </w:rPr>
        <w:t>2013, Nr.101-5007), 9 priedą,</w:t>
      </w:r>
      <w:r w:rsidRPr="00015B5D">
        <w:rPr>
          <w:rFonts w:eastAsia="Times New Roman" w:cs="Times New Roman"/>
          <w:sz w:val="28"/>
          <w:szCs w:val="24"/>
        </w:rPr>
        <w:t xml:space="preserve"> t;</w:t>
      </w:r>
    </w:p>
    <w:p w:rsidR="00852D63" w:rsidRPr="00015B5D" w:rsidRDefault="00852D63" w:rsidP="00852D63">
      <w:pPr>
        <w:spacing w:after="0" w:line="240" w:lineRule="auto"/>
        <w:ind w:firstLine="567"/>
        <w:jc w:val="both"/>
        <w:rPr>
          <w:rFonts w:eastAsia="Times New Roman" w:cs="Times New Roman"/>
          <w:sz w:val="28"/>
          <w:szCs w:val="24"/>
        </w:rPr>
      </w:pPr>
      <w:r w:rsidRPr="00015B5D">
        <w:rPr>
          <w:rFonts w:eastAsia="Times New Roman" w:cs="Times New Roman"/>
          <w:sz w:val="28"/>
          <w:szCs w:val="24"/>
        </w:rPr>
        <w:t>Q</w:t>
      </w:r>
      <w:r w:rsidRPr="00015B5D">
        <w:rPr>
          <w:rFonts w:eastAsia="Times New Roman" w:cs="Times New Roman"/>
          <w:sz w:val="28"/>
          <w:szCs w:val="24"/>
          <w:vertAlign w:val="subscript"/>
        </w:rPr>
        <w:t>nž</w:t>
      </w:r>
      <w:r w:rsidRPr="00015B5D">
        <w:rPr>
          <w:rFonts w:eastAsia="Times New Roman" w:cs="Times New Roman"/>
          <w:sz w:val="28"/>
          <w:szCs w:val="24"/>
        </w:rPr>
        <w:t xml:space="preserve"> – gauto Biokuro naudojamosios masės žemutinis šilumingumas, MJ/kg; </w:t>
      </w:r>
    </w:p>
    <w:p w:rsidR="00852D63" w:rsidRPr="00015B5D" w:rsidRDefault="00852D63" w:rsidP="00852D63">
      <w:pPr>
        <w:spacing w:after="0" w:line="240" w:lineRule="auto"/>
        <w:ind w:firstLine="567"/>
        <w:jc w:val="both"/>
        <w:rPr>
          <w:rFonts w:eastAsia="Times New Roman" w:cs="Times New Roman"/>
          <w:sz w:val="28"/>
          <w:szCs w:val="24"/>
        </w:rPr>
      </w:pPr>
      <w:r w:rsidRPr="00015B5D">
        <w:rPr>
          <w:rFonts w:eastAsia="Times New Roman" w:cs="Times New Roman"/>
          <w:sz w:val="28"/>
          <w:szCs w:val="24"/>
        </w:rPr>
        <w:t>Q</w:t>
      </w:r>
      <w:r w:rsidRPr="00015B5D">
        <w:rPr>
          <w:rFonts w:eastAsia="Times New Roman" w:cs="Times New Roman"/>
          <w:sz w:val="28"/>
          <w:szCs w:val="24"/>
          <w:vertAlign w:val="subscript"/>
        </w:rPr>
        <w:t>s</w:t>
      </w:r>
      <w:r w:rsidRPr="00015B5D">
        <w:rPr>
          <w:rFonts w:eastAsia="Times New Roman" w:cs="Times New Roman"/>
          <w:sz w:val="28"/>
          <w:szCs w:val="24"/>
        </w:rPr>
        <w:t xml:space="preserve"> – sutartinio Biokuro žemutinis šilumingumas, lygus 41,868, MJ/kg;</w:t>
      </w:r>
    </w:p>
    <w:p w:rsidR="00852D63" w:rsidRPr="00015B5D" w:rsidRDefault="00852D63" w:rsidP="00852D63">
      <w:pPr>
        <w:tabs>
          <w:tab w:val="left" w:pos="1963"/>
        </w:tabs>
        <w:autoSpaceDE w:val="0"/>
        <w:autoSpaceDN w:val="0"/>
        <w:adjustRightInd w:val="0"/>
        <w:spacing w:before="48" w:after="0" w:line="240" w:lineRule="auto"/>
        <w:ind w:left="1963" w:hanging="658"/>
        <w:jc w:val="both"/>
        <w:rPr>
          <w:rFonts w:eastAsia="Times New Roman" w:cs="Times New Roman"/>
          <w:sz w:val="28"/>
          <w:szCs w:val="24"/>
          <w:lang w:eastAsia="lt-LT"/>
        </w:rPr>
      </w:pPr>
      <w:r w:rsidRPr="00015B5D">
        <w:rPr>
          <w:rFonts w:eastAsia="Times New Roman" w:cs="Times New Roman"/>
          <w:sz w:val="28"/>
          <w:szCs w:val="24"/>
          <w:lang w:eastAsia="lt-LT"/>
        </w:rPr>
        <w:tab/>
      </w:r>
    </w:p>
    <w:p w:rsidR="00852D63" w:rsidRPr="00852D63" w:rsidRDefault="00852D63" w:rsidP="00852D63">
      <w:pPr>
        <w:tabs>
          <w:tab w:val="left" w:pos="1963"/>
        </w:tabs>
        <w:autoSpaceDE w:val="0"/>
        <w:autoSpaceDN w:val="0"/>
        <w:adjustRightInd w:val="0"/>
        <w:spacing w:after="0" w:line="240" w:lineRule="auto"/>
        <w:ind w:firstLine="709"/>
        <w:jc w:val="both"/>
        <w:rPr>
          <w:rFonts w:eastAsia="Times New Roman" w:cs="Times New Roman"/>
          <w:b/>
          <w:bCs/>
          <w:szCs w:val="24"/>
          <w:lang w:eastAsia="lt-LT"/>
        </w:rPr>
      </w:pPr>
      <w:r w:rsidRPr="00852D63">
        <w:rPr>
          <w:rFonts w:eastAsia="Times New Roman" w:cs="Times New Roman"/>
          <w:szCs w:val="24"/>
          <w:lang w:eastAsia="lt-LT"/>
        </w:rPr>
        <w:t xml:space="preserve">Pagal degiosios masės žemutinį šilumingumą apskaičiuojamas gauto Biokuro naudojamosios masės žemutinis šilumingumas (MJ/kg) pagal formulę </w:t>
      </w:r>
      <w:r w:rsidRPr="00852D63">
        <w:rPr>
          <w:rFonts w:eastAsia="Times New Roman" w:cs="Times New Roman"/>
          <w:bCs/>
          <w:szCs w:val="24"/>
          <w:lang w:eastAsia="lt-LT"/>
        </w:rPr>
        <w:t>(2):</w:t>
      </w:r>
    </w:p>
    <w:p w:rsidR="00852D63" w:rsidRPr="00852D63" w:rsidRDefault="00852D63" w:rsidP="00852D63">
      <w:pPr>
        <w:autoSpaceDE w:val="0"/>
        <w:autoSpaceDN w:val="0"/>
        <w:adjustRightInd w:val="0"/>
        <w:spacing w:after="0" w:line="240" w:lineRule="auto"/>
        <w:ind w:left="2482"/>
        <w:rPr>
          <w:rFonts w:eastAsia="Times New Roman" w:cs="Times New Roman"/>
          <w:szCs w:val="24"/>
          <w:lang w:eastAsia="lt-LT"/>
        </w:rPr>
      </w:pPr>
    </w:p>
    <w:p w:rsidR="00852D63" w:rsidRPr="00015B5D" w:rsidRDefault="00852D63" w:rsidP="00852D63">
      <w:pPr>
        <w:tabs>
          <w:tab w:val="left" w:pos="8789"/>
        </w:tabs>
        <w:autoSpaceDE w:val="0"/>
        <w:autoSpaceDN w:val="0"/>
        <w:adjustRightInd w:val="0"/>
        <w:spacing w:after="0" w:line="240" w:lineRule="auto"/>
        <w:jc w:val="center"/>
        <w:rPr>
          <w:rFonts w:eastAsia="Times New Roman" w:cs="Times New Roman"/>
          <w:b/>
          <w:bCs/>
          <w:sz w:val="28"/>
          <w:szCs w:val="24"/>
          <w:lang w:eastAsia="lt-LT"/>
        </w:rPr>
      </w:pPr>
      <w:r w:rsidRPr="00015B5D">
        <w:rPr>
          <w:rFonts w:eastAsia="Times New Roman" w:cs="Times New Roman"/>
          <w:b/>
          <w:bCs/>
          <w:sz w:val="28"/>
          <w:szCs w:val="24"/>
          <w:lang w:eastAsia="lt-LT"/>
        </w:rPr>
        <w:t>Q</w:t>
      </w:r>
      <w:r w:rsidRPr="00015B5D">
        <w:rPr>
          <w:rFonts w:eastAsia="Times New Roman" w:cs="Times New Roman"/>
          <w:b/>
          <w:bCs/>
          <w:sz w:val="28"/>
          <w:szCs w:val="24"/>
          <w:vertAlign w:val="subscript"/>
          <w:lang w:eastAsia="lt-LT"/>
        </w:rPr>
        <w:t>nž</w:t>
      </w:r>
      <w:r w:rsidRPr="00015B5D">
        <w:rPr>
          <w:rFonts w:eastAsia="Times New Roman" w:cs="Times New Roman"/>
          <w:b/>
          <w:bCs/>
          <w:sz w:val="28"/>
          <w:szCs w:val="24"/>
          <w:lang w:eastAsia="lt-LT"/>
        </w:rPr>
        <w:t>= (Q</w:t>
      </w:r>
      <w:r w:rsidRPr="00015B5D">
        <w:rPr>
          <w:rFonts w:eastAsia="Times New Roman" w:cs="Times New Roman"/>
          <w:b/>
          <w:bCs/>
          <w:sz w:val="28"/>
          <w:szCs w:val="24"/>
          <w:vertAlign w:val="subscript"/>
          <w:lang w:eastAsia="lt-LT"/>
        </w:rPr>
        <w:t>sž</w:t>
      </w:r>
      <w:r w:rsidRPr="00015B5D">
        <w:rPr>
          <w:rFonts w:eastAsia="Times New Roman" w:cs="Times New Roman"/>
          <w:b/>
          <w:bCs/>
          <w:sz w:val="28"/>
          <w:szCs w:val="24"/>
          <w:lang w:eastAsia="lt-LT"/>
        </w:rPr>
        <w:t xml:space="preserve"> x (1-W</w:t>
      </w:r>
      <w:r w:rsidRPr="00015B5D">
        <w:rPr>
          <w:rFonts w:eastAsia="Times New Roman" w:cs="Times New Roman"/>
          <w:b/>
          <w:bCs/>
          <w:sz w:val="28"/>
          <w:szCs w:val="24"/>
          <w:vertAlign w:val="subscript"/>
          <w:lang w:eastAsia="lt-LT"/>
        </w:rPr>
        <w:t>n</w:t>
      </w:r>
      <w:r w:rsidRPr="00015B5D">
        <w:rPr>
          <w:rFonts w:eastAsia="Times New Roman" w:cs="Times New Roman"/>
          <w:b/>
          <w:bCs/>
          <w:sz w:val="28"/>
          <w:szCs w:val="24"/>
          <w:lang w:eastAsia="lt-LT"/>
        </w:rPr>
        <w:t>/100) - 0,02443 x W</w:t>
      </w:r>
      <w:r w:rsidRPr="00015B5D">
        <w:rPr>
          <w:rFonts w:eastAsia="Times New Roman" w:cs="Times New Roman"/>
          <w:b/>
          <w:bCs/>
          <w:sz w:val="28"/>
          <w:szCs w:val="24"/>
          <w:vertAlign w:val="subscript"/>
          <w:lang w:eastAsia="lt-LT"/>
        </w:rPr>
        <w:t>n</w:t>
      </w:r>
      <w:r w:rsidRPr="00015B5D">
        <w:rPr>
          <w:rFonts w:eastAsia="Times New Roman" w:cs="Times New Roman"/>
          <w:b/>
          <w:bCs/>
          <w:sz w:val="28"/>
          <w:szCs w:val="24"/>
          <w:lang w:eastAsia="lt-LT"/>
        </w:rPr>
        <w:t xml:space="preserve">;      </w:t>
      </w:r>
      <w:r w:rsidRPr="00015B5D">
        <w:rPr>
          <w:rFonts w:eastAsia="Times New Roman" w:cs="Times New Roman"/>
          <w:b/>
          <w:sz w:val="28"/>
          <w:szCs w:val="24"/>
          <w:lang w:eastAsia="lt-LT"/>
        </w:rPr>
        <w:t>(MJ/kg</w:t>
      </w:r>
      <w:r w:rsidRPr="00015B5D">
        <w:rPr>
          <w:rFonts w:eastAsia="Times New Roman" w:cs="Times New Roman"/>
          <w:sz w:val="28"/>
          <w:szCs w:val="24"/>
          <w:lang w:eastAsia="lt-LT"/>
        </w:rPr>
        <w:t xml:space="preserve">)  </w:t>
      </w:r>
      <w:r w:rsidRPr="00015B5D">
        <w:rPr>
          <w:rFonts w:eastAsia="Times New Roman" w:cs="Times New Roman"/>
          <w:b/>
          <w:bCs/>
          <w:sz w:val="28"/>
          <w:szCs w:val="24"/>
          <w:lang w:eastAsia="lt-LT"/>
        </w:rPr>
        <w:t>(2)</w:t>
      </w:r>
    </w:p>
    <w:p w:rsidR="00852D63" w:rsidRPr="00015B5D" w:rsidRDefault="00852D63" w:rsidP="00852D63">
      <w:pPr>
        <w:autoSpaceDE w:val="0"/>
        <w:autoSpaceDN w:val="0"/>
        <w:adjustRightInd w:val="0"/>
        <w:spacing w:after="0" w:line="240" w:lineRule="auto"/>
        <w:ind w:left="1282"/>
        <w:rPr>
          <w:rFonts w:eastAsia="Times New Roman" w:cs="Times New Roman"/>
          <w:sz w:val="28"/>
          <w:szCs w:val="24"/>
          <w:lang w:eastAsia="lt-LT"/>
        </w:rPr>
      </w:pPr>
    </w:p>
    <w:p w:rsidR="00852D63" w:rsidRPr="00852D63" w:rsidRDefault="00852D63" w:rsidP="00852D63">
      <w:pPr>
        <w:autoSpaceDE w:val="0"/>
        <w:autoSpaceDN w:val="0"/>
        <w:adjustRightInd w:val="0"/>
        <w:spacing w:after="0" w:line="240" w:lineRule="auto"/>
        <w:ind w:left="567"/>
        <w:rPr>
          <w:rFonts w:eastAsia="Times New Roman" w:cs="Times New Roman"/>
          <w:szCs w:val="24"/>
          <w:lang w:eastAsia="lt-LT"/>
        </w:rPr>
      </w:pPr>
      <w:r w:rsidRPr="00852D63">
        <w:rPr>
          <w:rFonts w:eastAsia="Times New Roman" w:cs="Times New Roman"/>
          <w:szCs w:val="24"/>
          <w:lang w:eastAsia="lt-LT"/>
        </w:rPr>
        <w:t>čia:</w:t>
      </w:r>
    </w:p>
    <w:p w:rsidR="00852D63" w:rsidRPr="00015B5D" w:rsidRDefault="00852D63" w:rsidP="00852D63">
      <w:pPr>
        <w:autoSpaceDE w:val="0"/>
        <w:autoSpaceDN w:val="0"/>
        <w:adjustRightInd w:val="0"/>
        <w:spacing w:after="0" w:line="240" w:lineRule="auto"/>
        <w:ind w:left="567"/>
        <w:jc w:val="both"/>
        <w:rPr>
          <w:rFonts w:eastAsia="Times New Roman" w:cs="Times New Roman"/>
          <w:sz w:val="28"/>
          <w:szCs w:val="24"/>
          <w:lang w:eastAsia="lt-LT"/>
        </w:rPr>
      </w:pPr>
      <w:r w:rsidRPr="00015B5D">
        <w:rPr>
          <w:rFonts w:eastAsia="Times New Roman" w:cs="Times New Roman"/>
          <w:b/>
          <w:bCs/>
          <w:sz w:val="28"/>
          <w:szCs w:val="24"/>
          <w:lang w:eastAsia="lt-LT"/>
        </w:rPr>
        <w:t>Q</w:t>
      </w:r>
      <w:r w:rsidRPr="00015B5D">
        <w:rPr>
          <w:rFonts w:eastAsia="Times New Roman" w:cs="Times New Roman"/>
          <w:b/>
          <w:bCs/>
          <w:sz w:val="28"/>
          <w:szCs w:val="24"/>
          <w:vertAlign w:val="subscript"/>
          <w:lang w:eastAsia="lt-LT"/>
        </w:rPr>
        <w:t>nž</w:t>
      </w:r>
      <w:r w:rsidRPr="00015B5D">
        <w:rPr>
          <w:rFonts w:eastAsia="Times New Roman" w:cs="Times New Roman"/>
          <w:sz w:val="28"/>
          <w:szCs w:val="24"/>
          <w:lang w:eastAsia="lt-LT"/>
        </w:rPr>
        <w:t>-gauto Biokuro naudojamosios masės žemutinis šilumingumas (šilumos kiekis, išsiskirian</w:t>
      </w:r>
      <w:r w:rsidRPr="00015B5D">
        <w:rPr>
          <w:rFonts w:eastAsia="Times New Roman" w:cs="Times New Roman"/>
          <w:sz w:val="28"/>
          <w:szCs w:val="24"/>
          <w:lang w:eastAsia="lt-LT"/>
        </w:rPr>
        <w:softHyphen/>
        <w:t>tis visiškai sudeginus 1 kg naudojamosios masės), MJ/kg;</w:t>
      </w:r>
    </w:p>
    <w:p w:rsidR="00852D63" w:rsidRPr="00015B5D" w:rsidRDefault="00852D63" w:rsidP="00852D63">
      <w:pPr>
        <w:autoSpaceDE w:val="0"/>
        <w:autoSpaceDN w:val="0"/>
        <w:adjustRightInd w:val="0"/>
        <w:spacing w:after="0" w:line="240" w:lineRule="auto"/>
        <w:ind w:left="567"/>
        <w:jc w:val="both"/>
        <w:rPr>
          <w:rFonts w:eastAsia="Times New Roman" w:cs="Times New Roman"/>
          <w:sz w:val="28"/>
          <w:szCs w:val="24"/>
          <w:lang w:eastAsia="lt-LT"/>
        </w:rPr>
      </w:pPr>
      <w:r w:rsidRPr="00015B5D">
        <w:rPr>
          <w:rFonts w:eastAsia="Times New Roman" w:cs="Times New Roman"/>
          <w:b/>
          <w:bCs/>
          <w:sz w:val="28"/>
          <w:szCs w:val="24"/>
          <w:lang w:eastAsia="lt-LT"/>
        </w:rPr>
        <w:t>Q</w:t>
      </w:r>
      <w:r w:rsidRPr="00015B5D">
        <w:rPr>
          <w:rFonts w:eastAsia="Times New Roman" w:cs="Times New Roman"/>
          <w:b/>
          <w:bCs/>
          <w:sz w:val="28"/>
          <w:szCs w:val="24"/>
          <w:vertAlign w:val="subscript"/>
          <w:lang w:eastAsia="lt-LT"/>
        </w:rPr>
        <w:t>sž</w:t>
      </w:r>
      <w:r w:rsidRPr="00015B5D">
        <w:rPr>
          <w:rFonts w:eastAsia="Times New Roman" w:cs="Times New Roman"/>
          <w:sz w:val="28"/>
          <w:szCs w:val="24"/>
          <w:lang w:eastAsia="lt-LT"/>
        </w:rPr>
        <w:t xml:space="preserve">- Biokuro degiosios masės žemutinis šilumingumas (MJ/kg), kurį kiekvienas Pardavėjas </w:t>
      </w:r>
      <w:r w:rsidRPr="00015B5D">
        <w:rPr>
          <w:rFonts w:eastAsia="Times New Roman" w:cs="Times New Roman"/>
          <w:sz w:val="28"/>
          <w:szCs w:val="24"/>
          <w:lang w:val="it-IT" w:eastAsia="lt-LT"/>
        </w:rPr>
        <w:t>pri</w:t>
      </w:r>
      <w:r w:rsidRPr="00015B5D">
        <w:rPr>
          <w:rFonts w:eastAsia="Times New Roman" w:cs="Times New Roman"/>
          <w:sz w:val="28"/>
          <w:szCs w:val="24"/>
          <w:lang w:val="it-IT" w:eastAsia="lt-LT"/>
        </w:rPr>
        <w:softHyphen/>
        <w:t xml:space="preserve">valo </w:t>
      </w:r>
      <w:r w:rsidRPr="00015B5D">
        <w:rPr>
          <w:rFonts w:eastAsia="Times New Roman" w:cs="Times New Roman"/>
          <w:sz w:val="28"/>
          <w:szCs w:val="24"/>
          <w:lang w:eastAsia="lt-LT"/>
        </w:rPr>
        <w:t>nustatyti sertifikuotoje laboratorijoje 3-jų mėnesių laikotarpiui. Mėginiai imami dalyvaujant abiejų Šalių atstovams. Jei Pardavėjas laiku ne</w:t>
      </w:r>
      <w:r w:rsidRPr="00015B5D">
        <w:rPr>
          <w:rFonts w:eastAsia="Times New Roman" w:cs="Times New Roman"/>
          <w:sz w:val="28"/>
          <w:szCs w:val="24"/>
          <w:lang w:eastAsia="lt-LT"/>
        </w:rPr>
        <w:softHyphen/>
        <w:t xml:space="preserve">pateikia Biokuro laboratorinės analizės duomenų, taikoma 18,7 MJ/kg reikšmė; </w:t>
      </w:r>
    </w:p>
    <w:p w:rsidR="00852D63" w:rsidRPr="00015B5D" w:rsidRDefault="00852D63" w:rsidP="00852D63">
      <w:pPr>
        <w:autoSpaceDE w:val="0"/>
        <w:autoSpaceDN w:val="0"/>
        <w:adjustRightInd w:val="0"/>
        <w:spacing w:after="0" w:line="240" w:lineRule="auto"/>
        <w:ind w:left="567"/>
        <w:jc w:val="both"/>
        <w:rPr>
          <w:rFonts w:eastAsia="Times New Roman" w:cs="Times New Roman"/>
          <w:sz w:val="28"/>
          <w:szCs w:val="24"/>
          <w:lang w:eastAsia="lt-LT"/>
        </w:rPr>
      </w:pPr>
      <w:r w:rsidRPr="00015B5D">
        <w:rPr>
          <w:rFonts w:eastAsia="Times New Roman" w:cs="Times New Roman"/>
          <w:b/>
          <w:bCs/>
          <w:sz w:val="28"/>
          <w:szCs w:val="24"/>
          <w:lang w:eastAsia="lt-LT"/>
        </w:rPr>
        <w:lastRenderedPageBreak/>
        <w:t>W</w:t>
      </w:r>
      <w:r w:rsidRPr="00015B5D">
        <w:rPr>
          <w:rFonts w:eastAsia="Times New Roman" w:cs="Times New Roman"/>
          <w:b/>
          <w:bCs/>
          <w:sz w:val="28"/>
          <w:szCs w:val="24"/>
          <w:vertAlign w:val="subscript"/>
          <w:lang w:eastAsia="lt-LT"/>
        </w:rPr>
        <w:t>n</w:t>
      </w:r>
      <w:r w:rsidRPr="00015B5D">
        <w:rPr>
          <w:rFonts w:eastAsia="Times New Roman" w:cs="Times New Roman"/>
          <w:sz w:val="28"/>
          <w:szCs w:val="24"/>
          <w:lang w:eastAsia="lt-LT"/>
        </w:rPr>
        <w:t xml:space="preserve">- Biokuro drėgmė (procentais), nustato Pirkėjo laboratorija. Jei gauto Biokuro drėgmė mažesnė nei 30 proc., skaičiavimuose taikoma 30 proc. Biokuro drėgmė;  </w:t>
      </w:r>
    </w:p>
    <w:p w:rsidR="00852D63" w:rsidRPr="00015B5D" w:rsidRDefault="00852D63" w:rsidP="00852D63">
      <w:pPr>
        <w:autoSpaceDE w:val="0"/>
        <w:autoSpaceDN w:val="0"/>
        <w:adjustRightInd w:val="0"/>
        <w:spacing w:after="0" w:line="240" w:lineRule="auto"/>
        <w:ind w:left="567"/>
        <w:jc w:val="both"/>
        <w:rPr>
          <w:rFonts w:eastAsia="Times New Roman" w:cs="Times New Roman"/>
          <w:sz w:val="28"/>
          <w:szCs w:val="24"/>
          <w:lang w:eastAsia="lt-LT"/>
        </w:rPr>
      </w:pPr>
      <w:r w:rsidRPr="00015B5D">
        <w:rPr>
          <w:rFonts w:eastAsia="Times New Roman" w:cs="Times New Roman"/>
          <w:b/>
          <w:bCs/>
          <w:sz w:val="28"/>
          <w:szCs w:val="24"/>
          <w:lang w:eastAsia="lt-LT"/>
        </w:rPr>
        <w:t xml:space="preserve">0,02443 </w:t>
      </w:r>
      <w:r w:rsidRPr="00015B5D">
        <w:rPr>
          <w:rFonts w:eastAsia="Times New Roman" w:cs="Times New Roman"/>
          <w:sz w:val="28"/>
          <w:szCs w:val="24"/>
          <w:lang w:eastAsia="lt-LT"/>
        </w:rPr>
        <w:t>- vandens garavimo pastoviame slėgyje, esant 25</w:t>
      </w:r>
      <w:r w:rsidRPr="00015B5D">
        <w:rPr>
          <w:rFonts w:eastAsia="Times New Roman" w:cs="Times New Roman"/>
          <w:sz w:val="28"/>
          <w:szCs w:val="24"/>
          <w:vertAlign w:val="superscript"/>
          <w:lang w:eastAsia="lt-LT"/>
        </w:rPr>
        <w:t>o</w:t>
      </w:r>
      <w:r w:rsidRPr="00015B5D">
        <w:rPr>
          <w:rFonts w:eastAsia="Times New Roman" w:cs="Times New Roman"/>
          <w:sz w:val="28"/>
          <w:szCs w:val="24"/>
          <w:lang w:eastAsia="lt-LT"/>
        </w:rPr>
        <w:t>C, entalpijos pataisos koeficientas (vandens slaptoji garavimo šiluma) (MJ/kg vienam masės drėgmės procentui).</w:t>
      </w:r>
    </w:p>
    <w:p w:rsidR="00852D63" w:rsidRPr="00015B5D" w:rsidRDefault="00852D63" w:rsidP="00852D63">
      <w:pPr>
        <w:autoSpaceDE w:val="0"/>
        <w:autoSpaceDN w:val="0"/>
        <w:adjustRightInd w:val="0"/>
        <w:spacing w:after="0" w:line="240" w:lineRule="auto"/>
        <w:ind w:left="567"/>
        <w:jc w:val="both"/>
        <w:rPr>
          <w:rFonts w:eastAsia="Times New Roman" w:cs="Times New Roman"/>
          <w:sz w:val="28"/>
          <w:szCs w:val="24"/>
          <w:lang w:eastAsia="lt-LT"/>
        </w:rPr>
      </w:pPr>
    </w:p>
    <w:p w:rsidR="00852D63" w:rsidRPr="00852D63" w:rsidRDefault="00852D63" w:rsidP="00852D63">
      <w:pPr>
        <w:autoSpaceDE w:val="0"/>
        <w:autoSpaceDN w:val="0"/>
        <w:adjustRightInd w:val="0"/>
        <w:spacing w:after="0" w:line="240" w:lineRule="auto"/>
        <w:ind w:left="567"/>
        <w:jc w:val="both"/>
        <w:rPr>
          <w:rFonts w:eastAsia="Times New Roman" w:cs="Times New Roman"/>
          <w:szCs w:val="24"/>
          <w:lang w:eastAsia="lt-LT"/>
        </w:rPr>
      </w:pPr>
    </w:p>
    <w:p w:rsidR="00852D63" w:rsidRPr="00852D63" w:rsidRDefault="00852D63" w:rsidP="00852D63">
      <w:pPr>
        <w:tabs>
          <w:tab w:val="left" w:pos="709"/>
        </w:tabs>
        <w:spacing w:after="0" w:line="240" w:lineRule="auto"/>
        <w:ind w:firstLine="709"/>
        <w:jc w:val="both"/>
        <w:rPr>
          <w:rFonts w:eastAsia="Times New Roman" w:cs="Times New Roman"/>
          <w:szCs w:val="24"/>
        </w:rPr>
      </w:pPr>
      <w:r w:rsidRPr="00852D63">
        <w:rPr>
          <w:rFonts w:eastAsia="Times New Roman" w:cs="Times New Roman"/>
          <w:szCs w:val="24"/>
        </w:rPr>
        <w:t xml:space="preserve">Gauto energijai gaminti Biokuro naudojamoji masė, nustatoma sveriant pristatytą kurą, arba pagal „Kietojo biokuro apskaitos taisyklės” (Žin., </w:t>
      </w:r>
      <w:r w:rsidRPr="00852D63">
        <w:rPr>
          <w:rFonts w:eastAsia="Times New Roman" w:cs="Times New Roman"/>
          <w:szCs w:val="24"/>
          <w:lang w:eastAsia="ru-RU"/>
        </w:rPr>
        <w:t>2013, Nr.101-5007), 9 priedą,</w:t>
      </w:r>
      <w:r w:rsidRPr="00852D63">
        <w:rPr>
          <w:rFonts w:eastAsia="Times New Roman" w:cs="Times New Roman"/>
          <w:szCs w:val="24"/>
        </w:rPr>
        <w:t xml:space="preserve"> t:</w:t>
      </w:r>
    </w:p>
    <w:p w:rsidR="00852D63" w:rsidRPr="00852D63" w:rsidRDefault="00852D63" w:rsidP="00852D63">
      <w:pPr>
        <w:autoSpaceDE w:val="0"/>
        <w:autoSpaceDN w:val="0"/>
        <w:adjustRightInd w:val="0"/>
        <w:spacing w:after="0" w:line="240" w:lineRule="auto"/>
        <w:ind w:left="1963" w:hanging="658"/>
        <w:jc w:val="both"/>
        <w:rPr>
          <w:rFonts w:eastAsia="Times New Roman" w:cs="Times New Roman"/>
          <w:szCs w:val="24"/>
          <w:lang w:eastAsia="lt-LT"/>
        </w:rPr>
      </w:pPr>
    </w:p>
    <w:p w:rsidR="00852D63" w:rsidRPr="00015B5D" w:rsidRDefault="00852D63" w:rsidP="00852D63">
      <w:pPr>
        <w:autoSpaceDE w:val="0"/>
        <w:autoSpaceDN w:val="0"/>
        <w:adjustRightInd w:val="0"/>
        <w:spacing w:after="0" w:line="240" w:lineRule="exact"/>
        <w:jc w:val="center"/>
        <w:rPr>
          <w:rFonts w:eastAsia="Times New Roman" w:cs="Times New Roman"/>
          <w:b/>
          <w:sz w:val="28"/>
          <w:szCs w:val="24"/>
          <w:lang w:val="en-US" w:eastAsia="lt-LT"/>
        </w:rPr>
      </w:pPr>
      <w:r w:rsidRPr="00015B5D">
        <w:rPr>
          <w:rFonts w:eastAsia="Times New Roman" w:cs="Times New Roman"/>
          <w:b/>
          <w:sz w:val="28"/>
          <w:szCs w:val="24"/>
          <w:lang w:eastAsia="lt-LT"/>
        </w:rPr>
        <w:t>B</w:t>
      </w:r>
      <w:r w:rsidRPr="00015B5D">
        <w:rPr>
          <w:rFonts w:eastAsia="Times New Roman" w:cs="Times New Roman"/>
          <w:b/>
          <w:sz w:val="28"/>
          <w:szCs w:val="24"/>
          <w:vertAlign w:val="subscript"/>
          <w:lang w:eastAsia="lt-LT"/>
        </w:rPr>
        <w:t>n</w:t>
      </w:r>
      <w:r w:rsidRPr="00015B5D">
        <w:rPr>
          <w:rFonts w:eastAsia="Times New Roman" w:cs="Times New Roman"/>
          <w:b/>
          <w:sz w:val="28"/>
          <w:szCs w:val="24"/>
          <w:lang w:val="en-US" w:eastAsia="lt-LT"/>
        </w:rPr>
        <w:t>=V</w:t>
      </w:r>
      <w:r w:rsidRPr="00015B5D">
        <w:rPr>
          <w:rFonts w:eastAsia="Times New Roman" w:cs="Times New Roman"/>
          <w:b/>
          <w:sz w:val="28"/>
          <w:szCs w:val="24"/>
          <w:vertAlign w:val="subscript"/>
          <w:lang w:val="en-US" w:eastAsia="lt-LT"/>
        </w:rPr>
        <w:t>p</w:t>
      </w:r>
      <w:r w:rsidRPr="00015B5D">
        <w:rPr>
          <w:rFonts w:eastAsia="Times New Roman" w:cs="Times New Roman"/>
          <w:b/>
          <w:sz w:val="28"/>
          <w:szCs w:val="24"/>
          <w:lang w:val="en-US" w:eastAsia="lt-LT"/>
        </w:rPr>
        <w:t>* C * p</w:t>
      </w:r>
      <w:r w:rsidRPr="00015B5D">
        <w:rPr>
          <w:rFonts w:eastAsia="Times New Roman" w:cs="Times New Roman"/>
          <w:b/>
          <w:sz w:val="28"/>
          <w:szCs w:val="24"/>
          <w:vertAlign w:val="subscript"/>
          <w:lang w:val="en-US" w:eastAsia="lt-LT"/>
        </w:rPr>
        <w:t>n</w:t>
      </w:r>
      <w:r w:rsidRPr="00015B5D">
        <w:rPr>
          <w:rFonts w:eastAsia="Times New Roman" w:cs="Times New Roman"/>
          <w:b/>
          <w:sz w:val="28"/>
          <w:szCs w:val="24"/>
          <w:lang w:val="en-US" w:eastAsia="lt-LT"/>
        </w:rPr>
        <w:t>;  (t) (3)</w:t>
      </w:r>
    </w:p>
    <w:p w:rsidR="00852D63" w:rsidRPr="00015B5D" w:rsidRDefault="00852D63" w:rsidP="00852D63">
      <w:pPr>
        <w:autoSpaceDE w:val="0"/>
        <w:autoSpaceDN w:val="0"/>
        <w:adjustRightInd w:val="0"/>
        <w:spacing w:after="0" w:line="240" w:lineRule="exact"/>
        <w:jc w:val="center"/>
        <w:rPr>
          <w:rFonts w:eastAsia="Times New Roman" w:cs="Times New Roman"/>
          <w:b/>
          <w:sz w:val="28"/>
          <w:szCs w:val="24"/>
          <w:lang w:val="en-US" w:eastAsia="lt-LT"/>
        </w:rPr>
      </w:pPr>
    </w:p>
    <w:p w:rsidR="00852D63" w:rsidRPr="00852D63" w:rsidRDefault="00852D63" w:rsidP="00852D63">
      <w:pPr>
        <w:autoSpaceDE w:val="0"/>
        <w:autoSpaceDN w:val="0"/>
        <w:adjustRightInd w:val="0"/>
        <w:spacing w:after="0" w:line="240" w:lineRule="exact"/>
        <w:ind w:left="567" w:firstLine="22"/>
        <w:jc w:val="both"/>
        <w:rPr>
          <w:rFonts w:eastAsia="Times New Roman" w:cs="Times New Roman"/>
          <w:szCs w:val="24"/>
          <w:lang w:val="en-US" w:eastAsia="lt-LT"/>
        </w:rPr>
      </w:pPr>
      <w:r w:rsidRPr="00852D63">
        <w:rPr>
          <w:rFonts w:eastAsia="Times New Roman" w:cs="Times New Roman"/>
          <w:szCs w:val="24"/>
          <w:lang w:val="en-US" w:eastAsia="lt-LT"/>
        </w:rPr>
        <w:t>čia:</w:t>
      </w:r>
    </w:p>
    <w:p w:rsidR="00852D63" w:rsidRPr="00015B5D" w:rsidRDefault="00852D63" w:rsidP="00852D63">
      <w:pPr>
        <w:spacing w:after="0" w:line="240" w:lineRule="auto"/>
        <w:ind w:firstLine="567"/>
        <w:jc w:val="both"/>
        <w:rPr>
          <w:rFonts w:eastAsia="Times New Roman" w:cs="Times New Roman"/>
          <w:sz w:val="28"/>
          <w:szCs w:val="24"/>
          <w:lang w:eastAsia="ru-RU"/>
        </w:rPr>
      </w:pPr>
      <w:r w:rsidRPr="00015B5D">
        <w:rPr>
          <w:rFonts w:eastAsia="Times New Roman" w:cs="Times New Roman"/>
          <w:sz w:val="28"/>
          <w:szCs w:val="24"/>
          <w:lang w:eastAsia="ru-RU"/>
        </w:rPr>
        <w:t>V</w:t>
      </w:r>
      <w:r w:rsidRPr="00015B5D">
        <w:rPr>
          <w:rFonts w:eastAsia="Times New Roman" w:cs="Times New Roman"/>
          <w:sz w:val="28"/>
          <w:szCs w:val="24"/>
          <w:vertAlign w:val="subscript"/>
          <w:lang w:eastAsia="ru-RU"/>
        </w:rPr>
        <w:t>p</w:t>
      </w:r>
      <w:r w:rsidRPr="00015B5D">
        <w:rPr>
          <w:rFonts w:eastAsia="Times New Roman" w:cs="Times New Roman"/>
          <w:sz w:val="28"/>
          <w:szCs w:val="24"/>
          <w:lang w:eastAsia="ru-RU"/>
        </w:rPr>
        <w:t xml:space="preserve"> – pristatyto Biokuro tūris transporto priemonėje, erdm;</w:t>
      </w:r>
    </w:p>
    <w:p w:rsidR="00852D63" w:rsidRPr="00015B5D" w:rsidRDefault="00852D63" w:rsidP="00852D63">
      <w:pPr>
        <w:spacing w:after="0" w:line="240" w:lineRule="auto"/>
        <w:ind w:firstLine="567"/>
        <w:jc w:val="both"/>
        <w:rPr>
          <w:rFonts w:eastAsia="Times New Roman" w:cs="Times New Roman"/>
          <w:sz w:val="28"/>
          <w:szCs w:val="24"/>
          <w:lang w:eastAsia="ru-RU"/>
        </w:rPr>
      </w:pPr>
      <w:r w:rsidRPr="00015B5D">
        <w:rPr>
          <w:rFonts w:eastAsia="Times New Roman" w:cs="Times New Roman"/>
          <w:sz w:val="28"/>
          <w:szCs w:val="24"/>
          <w:lang w:eastAsia="ru-RU"/>
        </w:rPr>
        <w:t>C – Biokuro glaudumo koeficientas nustatomas iš lentelės:</w:t>
      </w:r>
    </w:p>
    <w:p w:rsidR="00852D63" w:rsidRPr="00852D63" w:rsidRDefault="00852D63" w:rsidP="00852D63">
      <w:pPr>
        <w:spacing w:after="0" w:line="240" w:lineRule="auto"/>
        <w:ind w:firstLine="567"/>
        <w:jc w:val="both"/>
        <w:rPr>
          <w:rFonts w:eastAsia="Times New Roman" w:cs="Times New Roman"/>
          <w:szCs w:val="24"/>
          <w:lang w:eastAsia="ru-RU"/>
        </w:rPr>
      </w:pPr>
    </w:p>
    <w:tbl>
      <w:tblPr>
        <w:tblW w:w="7938" w:type="dxa"/>
        <w:jc w:val="center"/>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8"/>
        <w:gridCol w:w="2410"/>
      </w:tblGrid>
      <w:tr w:rsidR="00852D63" w:rsidRPr="00852D63" w:rsidTr="00852D63">
        <w:trPr>
          <w:trHeight w:val="170"/>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b/>
                <w:szCs w:val="24"/>
                <w:lang w:eastAsia="ru-RU"/>
              </w:rPr>
            </w:pPr>
            <w:r w:rsidRPr="00852D63">
              <w:rPr>
                <w:rFonts w:eastAsia="Times New Roman" w:cs="Times New Roman"/>
                <w:b/>
                <w:bCs/>
                <w:szCs w:val="24"/>
                <w:lang w:eastAsia="ru-RU"/>
              </w:rPr>
              <w:t>Biokuras</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b/>
                <w:szCs w:val="24"/>
                <w:lang w:eastAsia="ru-RU"/>
              </w:rPr>
            </w:pPr>
            <w:r w:rsidRPr="00852D63">
              <w:rPr>
                <w:rFonts w:eastAsia="Times New Roman" w:cs="Times New Roman"/>
                <w:b/>
                <w:bCs/>
                <w:szCs w:val="24"/>
                <w:lang w:eastAsia="ru-RU"/>
              </w:rPr>
              <w:t>Glaudumo koeficientai</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bCs/>
                <w:szCs w:val="24"/>
                <w:lang w:eastAsia="ru-RU"/>
              </w:rPr>
              <w:t>Skiedros pagamintos iš įvairios medienos (SM2)</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 </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Iki pervežimo</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0,36</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Pervežus iki 50 km</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0,40</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Pervežus daugiau kaip 50 km</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0,42</w:t>
            </w:r>
          </w:p>
        </w:tc>
      </w:tr>
    </w:tbl>
    <w:p w:rsidR="00852D63" w:rsidRPr="00852D63" w:rsidRDefault="00852D63" w:rsidP="00852D63">
      <w:pPr>
        <w:spacing w:after="0" w:line="240" w:lineRule="auto"/>
        <w:jc w:val="both"/>
        <w:rPr>
          <w:rFonts w:eastAsia="Times New Roman" w:cs="Times New Roman"/>
          <w:szCs w:val="24"/>
          <w:lang w:eastAsia="ru-RU"/>
        </w:rPr>
      </w:pPr>
    </w:p>
    <w:p w:rsidR="00852D63" w:rsidRPr="00F84194" w:rsidRDefault="00852D63" w:rsidP="00852D63">
      <w:pPr>
        <w:spacing w:after="0" w:line="240" w:lineRule="auto"/>
        <w:ind w:left="567"/>
        <w:jc w:val="both"/>
        <w:rPr>
          <w:rFonts w:eastAsia="Times New Roman" w:cs="Times New Roman"/>
          <w:sz w:val="28"/>
          <w:szCs w:val="24"/>
          <w:lang w:eastAsia="ru-RU"/>
        </w:rPr>
      </w:pPr>
      <w:r w:rsidRPr="00F84194">
        <w:rPr>
          <w:rFonts w:eastAsia="Times New Roman" w:cs="Times New Roman"/>
          <w:sz w:val="28"/>
          <w:szCs w:val="24"/>
          <w:lang w:eastAsia="ru-RU"/>
        </w:rPr>
        <w:t>p</w:t>
      </w:r>
      <w:r w:rsidRPr="00F84194">
        <w:rPr>
          <w:rFonts w:eastAsia="Times New Roman" w:cs="Times New Roman"/>
          <w:sz w:val="28"/>
          <w:szCs w:val="24"/>
          <w:vertAlign w:val="subscript"/>
          <w:lang w:eastAsia="ru-RU"/>
        </w:rPr>
        <w:t>n</w:t>
      </w:r>
      <w:r w:rsidRPr="00F84194">
        <w:rPr>
          <w:rFonts w:eastAsia="Times New Roman" w:cs="Times New Roman"/>
          <w:vanish/>
          <w:sz w:val="28"/>
          <w:szCs w:val="24"/>
          <w:lang w:eastAsia="ru-RU"/>
        </w:rPr>
        <w:t>rho</w:t>
      </w:r>
      <w:r w:rsidRPr="00F84194">
        <w:rPr>
          <w:rFonts w:eastAsia="Times New Roman" w:cs="Times New Roman"/>
          <w:vanish/>
          <w:sz w:val="28"/>
          <w:szCs w:val="24"/>
          <w:vertAlign w:val="subscript"/>
          <w:lang w:eastAsia="ru-RU"/>
        </w:rPr>
        <w:t>n</w:t>
      </w:r>
      <w:r w:rsidRPr="00F84194">
        <w:rPr>
          <w:rFonts w:eastAsia="Times New Roman" w:cs="Times New Roman"/>
          <w:sz w:val="28"/>
          <w:szCs w:val="24"/>
          <w:lang w:eastAsia="ru-RU"/>
        </w:rPr>
        <w:t xml:space="preserve"> – Biokuro tankis, t/ktm  yra nustatytas laboratorijoje arba parinktas remiantis </w:t>
      </w:r>
      <w:r w:rsidRPr="00F84194">
        <w:rPr>
          <w:rFonts w:eastAsia="Times New Roman" w:cs="Times New Roman"/>
          <w:sz w:val="28"/>
          <w:szCs w:val="24"/>
        </w:rPr>
        <w:t xml:space="preserve">„Kietojo biokuro apskaitos taisyklės” (Žin., </w:t>
      </w:r>
      <w:r w:rsidRPr="00F84194">
        <w:rPr>
          <w:rFonts w:eastAsia="Times New Roman" w:cs="Times New Roman"/>
          <w:sz w:val="28"/>
          <w:szCs w:val="24"/>
          <w:lang w:eastAsia="ru-RU"/>
        </w:rPr>
        <w:t>2013, Nr.101-5007), 9 priedo 2 lentelėje pateiktais duomenimis (t/ktm);</w:t>
      </w:r>
    </w:p>
    <w:p w:rsidR="00852D63" w:rsidRPr="00852D63" w:rsidRDefault="00852D63" w:rsidP="00852D63">
      <w:pPr>
        <w:spacing w:after="0" w:line="240" w:lineRule="auto"/>
        <w:ind w:left="567"/>
        <w:jc w:val="both"/>
        <w:rPr>
          <w:rFonts w:eastAsia="Times New Roman" w:cs="Times New Roman"/>
          <w:szCs w:val="24"/>
          <w:lang w:eastAsia="ru-RU"/>
        </w:rPr>
      </w:pPr>
    </w:p>
    <w:p w:rsidR="00852D63" w:rsidRPr="00852D63" w:rsidRDefault="00852D63" w:rsidP="00852D63">
      <w:pPr>
        <w:spacing w:after="0" w:line="240" w:lineRule="auto"/>
        <w:ind w:firstLine="709"/>
        <w:jc w:val="both"/>
        <w:rPr>
          <w:rFonts w:eastAsia="Times New Roman" w:cs="Times New Roman"/>
          <w:szCs w:val="24"/>
          <w:lang w:eastAsia="ru-RU"/>
        </w:rPr>
      </w:pPr>
      <w:r w:rsidRPr="00852D63">
        <w:rPr>
          <w:rFonts w:eastAsia="Times New Roman" w:cs="Times New Roman"/>
          <w:szCs w:val="24"/>
          <w:lang w:eastAsia="ru-RU"/>
        </w:rPr>
        <w:t>10.4. Biokuro kaina pirkimo sutarties galiojimo metu bus indeksuojama atsižvelgiant į Biokuro biržoje parduodamos Biokuro rūšies (medienos skiedra SM2) Telšių apskrities mėnesines vidutines, atitinkančias biržoje parduodamos skiedros kokybei, Biokuro kainas. Jei ataskaitinį mėnesį  biržoje nebuvo Telšių apskrityje parduodamas atitinkamos rūšies biokuras, tokiu atveju taikoma vidutinė atitinkamos rūšies Biokuro kaina. Jei ataskaitinį mėnesį biržoje nebuvo parduodamas atitinkamos kokybės biokuras, galioja paskutinė oficialiai skelbta mėnesio vidutinė Biokuro kaina. Oficialiai skelbiamas atitinkančio Biokuro rūšies kainas galima peržiūrėti internetiniu adresu:</w:t>
      </w:r>
    </w:p>
    <w:p w:rsidR="00852D63" w:rsidRPr="00852D63" w:rsidRDefault="00C14DC5" w:rsidP="00852D63">
      <w:pPr>
        <w:tabs>
          <w:tab w:val="left" w:pos="1963"/>
        </w:tabs>
        <w:autoSpaceDE w:val="0"/>
        <w:autoSpaceDN w:val="0"/>
        <w:adjustRightInd w:val="0"/>
        <w:spacing w:before="10" w:after="0" w:line="254" w:lineRule="exact"/>
        <w:ind w:left="1963" w:hanging="1963"/>
        <w:rPr>
          <w:rFonts w:eastAsia="Times New Roman" w:cs="Times New Roman"/>
          <w:szCs w:val="24"/>
          <w:lang w:eastAsia="lt-LT"/>
        </w:rPr>
      </w:pPr>
      <w:hyperlink r:id="rId10" w:history="1">
        <w:r w:rsidR="00852D63" w:rsidRPr="00852D63">
          <w:rPr>
            <w:rFonts w:eastAsia="Times New Roman" w:cs="Times New Roman"/>
            <w:color w:val="0000FF"/>
            <w:szCs w:val="24"/>
            <w:u w:val="single"/>
            <w:lang w:eastAsia="lt-LT"/>
          </w:rPr>
          <w:t>http://www.baltpool.lt/lt/tiekimo-kaina-pagalregionus/</w:t>
        </w:r>
      </w:hyperlink>
    </w:p>
    <w:p w:rsidR="00852D63" w:rsidRPr="00852D63" w:rsidRDefault="00852D63" w:rsidP="00852D63">
      <w:pPr>
        <w:tabs>
          <w:tab w:val="left" w:pos="709"/>
        </w:tabs>
        <w:autoSpaceDE w:val="0"/>
        <w:autoSpaceDN w:val="0"/>
        <w:adjustRightInd w:val="0"/>
        <w:spacing w:before="10" w:after="0" w:line="240" w:lineRule="auto"/>
        <w:ind w:firstLine="709"/>
        <w:jc w:val="both"/>
        <w:rPr>
          <w:rFonts w:eastAsia="Times New Roman" w:cs="Times New Roman"/>
          <w:szCs w:val="24"/>
          <w:lang w:eastAsia="lt-LT"/>
        </w:rPr>
      </w:pPr>
      <w:r w:rsidRPr="00852D63">
        <w:rPr>
          <w:rFonts w:eastAsia="Times New Roman" w:cs="Times New Roman"/>
          <w:szCs w:val="24"/>
          <w:lang w:eastAsia="lt-LT"/>
        </w:rPr>
        <w:t xml:space="preserve">10.5. Tiekėjas kartu su kroviniu privalo pateikti transportavimo važtaraščius, o pagal transportavimo važtaraščius, suderintus su įsigyjančiąja organizacija, sąskaitas-faktūras (sąskaitos -faktūros teikiamos tik po atskaitinio mėnesio, kai tampa žinoma Biokuro biržoje parduodamo Biokuro, vidutinė kaina), bet nevėliau kaip iki po ataskaitinio mėnesio 10 dienos. </w:t>
      </w:r>
    </w:p>
    <w:p w:rsidR="00852D63" w:rsidRPr="00852D63" w:rsidRDefault="00852D63" w:rsidP="00852D63">
      <w:pPr>
        <w:tabs>
          <w:tab w:val="left" w:pos="709"/>
        </w:tabs>
        <w:autoSpaceDE w:val="0"/>
        <w:autoSpaceDN w:val="0"/>
        <w:adjustRightInd w:val="0"/>
        <w:spacing w:before="10" w:after="0" w:line="240" w:lineRule="auto"/>
        <w:ind w:firstLine="709"/>
        <w:jc w:val="both"/>
        <w:rPr>
          <w:rFonts w:eastAsia="Times New Roman" w:cs="Times New Roman"/>
          <w:szCs w:val="24"/>
          <w:lang w:eastAsia="lt-LT"/>
        </w:rPr>
      </w:pPr>
      <w:r w:rsidRPr="00852D63">
        <w:rPr>
          <w:rFonts w:eastAsia="Times New Roman" w:cs="Times New Roman"/>
          <w:szCs w:val="24"/>
          <w:lang w:eastAsia="lt-LT"/>
        </w:rPr>
        <w:t>10.6. Biokuro kainos indeksavimo koeficientas visam sutarties galiojimo laikotarpiui nustatomas pagal formulę:</w:t>
      </w:r>
    </w:p>
    <w:p w:rsidR="00852D63" w:rsidRPr="00852D63" w:rsidRDefault="00852D63" w:rsidP="00852D63">
      <w:pPr>
        <w:tabs>
          <w:tab w:val="left" w:pos="709"/>
        </w:tabs>
        <w:autoSpaceDE w:val="0"/>
        <w:autoSpaceDN w:val="0"/>
        <w:adjustRightInd w:val="0"/>
        <w:spacing w:before="10" w:after="0" w:line="254" w:lineRule="exact"/>
        <w:ind w:firstLine="709"/>
        <w:jc w:val="both"/>
        <w:rPr>
          <w:rFonts w:eastAsia="Times New Roman" w:cs="Times New Roman"/>
          <w:szCs w:val="24"/>
          <w:lang w:eastAsia="lt-LT"/>
        </w:rPr>
      </w:pPr>
    </w:p>
    <w:p w:rsidR="00852D63" w:rsidRPr="00015B5D" w:rsidRDefault="00852D63" w:rsidP="00852D63">
      <w:pPr>
        <w:tabs>
          <w:tab w:val="left" w:pos="709"/>
        </w:tabs>
        <w:autoSpaceDE w:val="0"/>
        <w:autoSpaceDN w:val="0"/>
        <w:adjustRightInd w:val="0"/>
        <w:spacing w:before="10" w:after="0" w:line="254" w:lineRule="exact"/>
        <w:jc w:val="center"/>
        <w:rPr>
          <w:rFonts w:eastAsia="Times New Roman" w:cs="Times New Roman"/>
          <w:b/>
          <w:sz w:val="28"/>
          <w:szCs w:val="24"/>
          <w:lang w:val="en-US" w:eastAsia="lt-LT"/>
        </w:rPr>
      </w:pPr>
      <w:r w:rsidRPr="00015B5D">
        <w:rPr>
          <w:rFonts w:eastAsia="Times New Roman" w:cs="Times New Roman"/>
          <w:b/>
          <w:sz w:val="28"/>
          <w:szCs w:val="24"/>
          <w:lang w:eastAsia="lt-LT"/>
        </w:rPr>
        <w:t>K</w:t>
      </w:r>
      <w:r w:rsidRPr="00015B5D">
        <w:rPr>
          <w:rFonts w:eastAsia="Times New Roman" w:cs="Times New Roman"/>
          <w:b/>
          <w:sz w:val="28"/>
          <w:szCs w:val="24"/>
          <w:vertAlign w:val="subscript"/>
          <w:lang w:eastAsia="lt-LT"/>
        </w:rPr>
        <w:t>ind</w:t>
      </w:r>
      <w:r w:rsidRPr="00015B5D">
        <w:rPr>
          <w:rFonts w:eastAsia="Times New Roman" w:cs="Times New Roman"/>
          <w:b/>
          <w:sz w:val="28"/>
          <w:szCs w:val="24"/>
          <w:lang w:val="en-US" w:eastAsia="lt-LT"/>
        </w:rPr>
        <w:t>= P</w:t>
      </w:r>
      <w:r w:rsidRPr="00015B5D">
        <w:rPr>
          <w:rFonts w:eastAsia="Times New Roman" w:cs="Times New Roman"/>
          <w:b/>
          <w:sz w:val="28"/>
          <w:szCs w:val="24"/>
          <w:vertAlign w:val="subscript"/>
          <w:lang w:val="en-US" w:eastAsia="lt-LT"/>
        </w:rPr>
        <w:t>pasiul</w:t>
      </w:r>
      <w:r w:rsidRPr="00015B5D">
        <w:rPr>
          <w:rFonts w:eastAsia="Times New Roman" w:cs="Times New Roman"/>
          <w:b/>
          <w:sz w:val="28"/>
          <w:szCs w:val="24"/>
          <w:lang w:val="en-US" w:eastAsia="lt-LT"/>
        </w:rPr>
        <w:t xml:space="preserve"> /P</w:t>
      </w:r>
      <w:r w:rsidRPr="00015B5D">
        <w:rPr>
          <w:rFonts w:eastAsia="Times New Roman" w:cs="Times New Roman"/>
          <w:b/>
          <w:sz w:val="28"/>
          <w:szCs w:val="24"/>
          <w:vertAlign w:val="subscript"/>
          <w:lang w:val="en-US" w:eastAsia="lt-LT"/>
        </w:rPr>
        <w:t>CMV</w:t>
      </w:r>
      <w:r w:rsidRPr="00015B5D">
        <w:rPr>
          <w:rFonts w:eastAsia="Times New Roman" w:cs="Times New Roman"/>
          <w:b/>
          <w:sz w:val="28"/>
          <w:szCs w:val="24"/>
          <w:lang w:val="en-US" w:eastAsia="lt-LT"/>
        </w:rPr>
        <w:t>;     (4)</w:t>
      </w:r>
    </w:p>
    <w:p w:rsidR="00852D63" w:rsidRPr="00852D63" w:rsidRDefault="00852D63" w:rsidP="00852D63">
      <w:pPr>
        <w:tabs>
          <w:tab w:val="left" w:pos="1963"/>
        </w:tabs>
        <w:autoSpaceDE w:val="0"/>
        <w:autoSpaceDN w:val="0"/>
        <w:adjustRightInd w:val="0"/>
        <w:spacing w:before="10" w:after="0" w:line="254" w:lineRule="exact"/>
        <w:ind w:left="1963" w:hanging="1254"/>
        <w:jc w:val="both"/>
        <w:rPr>
          <w:rFonts w:eastAsia="Times New Roman" w:cs="Times New Roman"/>
          <w:szCs w:val="24"/>
          <w:lang w:eastAsia="lt-LT"/>
        </w:rPr>
      </w:pPr>
    </w:p>
    <w:p w:rsidR="00852D63" w:rsidRPr="00852D63" w:rsidRDefault="00852D63" w:rsidP="00852D63">
      <w:pPr>
        <w:tabs>
          <w:tab w:val="left" w:pos="1963"/>
        </w:tabs>
        <w:autoSpaceDE w:val="0"/>
        <w:autoSpaceDN w:val="0"/>
        <w:adjustRightInd w:val="0"/>
        <w:spacing w:before="10" w:after="0" w:line="240" w:lineRule="auto"/>
        <w:ind w:left="1963" w:hanging="1254"/>
        <w:jc w:val="both"/>
        <w:rPr>
          <w:rFonts w:eastAsia="Times New Roman" w:cs="Times New Roman"/>
          <w:szCs w:val="24"/>
          <w:lang w:eastAsia="lt-LT"/>
        </w:rPr>
      </w:pPr>
      <w:r w:rsidRPr="00852D63">
        <w:rPr>
          <w:rFonts w:eastAsia="Times New Roman" w:cs="Times New Roman"/>
          <w:szCs w:val="24"/>
          <w:lang w:eastAsia="lt-LT"/>
        </w:rPr>
        <w:t>čia:</w:t>
      </w:r>
    </w:p>
    <w:p w:rsidR="00852D63" w:rsidRPr="00015B5D" w:rsidRDefault="00852D63" w:rsidP="00852D63">
      <w:pPr>
        <w:tabs>
          <w:tab w:val="left" w:pos="1418"/>
        </w:tabs>
        <w:autoSpaceDE w:val="0"/>
        <w:autoSpaceDN w:val="0"/>
        <w:adjustRightInd w:val="0"/>
        <w:spacing w:before="10" w:after="0" w:line="240" w:lineRule="auto"/>
        <w:ind w:left="1963" w:hanging="1254"/>
        <w:jc w:val="both"/>
        <w:rPr>
          <w:rFonts w:eastAsia="Times New Roman" w:cs="Times New Roman"/>
          <w:sz w:val="28"/>
          <w:szCs w:val="24"/>
          <w:lang w:eastAsia="lt-LT"/>
        </w:rPr>
      </w:pPr>
      <w:r w:rsidRPr="00015B5D">
        <w:rPr>
          <w:rFonts w:eastAsia="Times New Roman" w:cs="Times New Roman"/>
          <w:sz w:val="28"/>
          <w:szCs w:val="24"/>
          <w:lang w:eastAsia="lt-LT"/>
        </w:rPr>
        <w:t>K</w:t>
      </w:r>
      <w:r w:rsidRPr="00015B5D">
        <w:rPr>
          <w:rFonts w:eastAsia="Times New Roman" w:cs="Times New Roman"/>
          <w:sz w:val="28"/>
          <w:szCs w:val="24"/>
          <w:vertAlign w:val="subscript"/>
          <w:lang w:eastAsia="lt-LT"/>
        </w:rPr>
        <w:t>ind</w:t>
      </w:r>
      <w:r w:rsidRPr="00015B5D">
        <w:rPr>
          <w:rFonts w:eastAsia="Times New Roman" w:cs="Times New Roman"/>
          <w:sz w:val="28"/>
          <w:szCs w:val="24"/>
          <w:lang w:eastAsia="lt-LT"/>
        </w:rPr>
        <w:t xml:space="preserve"> –   atitinkamos Biokuro rūšies indeksavimo koeficientas, 4 skaičiai po kablelio;</w:t>
      </w:r>
    </w:p>
    <w:p w:rsidR="00852D63" w:rsidRPr="00015B5D" w:rsidRDefault="00852D63" w:rsidP="00852D63">
      <w:pPr>
        <w:tabs>
          <w:tab w:val="left" w:pos="1418"/>
        </w:tabs>
        <w:autoSpaceDE w:val="0"/>
        <w:autoSpaceDN w:val="0"/>
        <w:adjustRightInd w:val="0"/>
        <w:spacing w:before="10" w:after="0" w:line="240" w:lineRule="auto"/>
        <w:ind w:left="1418" w:hanging="709"/>
        <w:jc w:val="both"/>
        <w:rPr>
          <w:rFonts w:eastAsia="Times New Roman" w:cs="Times New Roman"/>
          <w:sz w:val="28"/>
          <w:szCs w:val="24"/>
          <w:lang w:eastAsia="lt-LT"/>
        </w:rPr>
      </w:pPr>
      <w:r w:rsidRPr="00015B5D">
        <w:rPr>
          <w:rFonts w:eastAsia="Times New Roman" w:cs="Times New Roman"/>
          <w:sz w:val="28"/>
          <w:szCs w:val="24"/>
          <w:lang w:val="en-US" w:eastAsia="lt-LT"/>
        </w:rPr>
        <w:t>P</w:t>
      </w:r>
      <w:r w:rsidRPr="00015B5D">
        <w:rPr>
          <w:rFonts w:eastAsia="Times New Roman" w:cs="Times New Roman"/>
          <w:sz w:val="28"/>
          <w:szCs w:val="24"/>
          <w:vertAlign w:val="subscript"/>
          <w:lang w:val="en-US" w:eastAsia="lt-LT"/>
        </w:rPr>
        <w:t xml:space="preserve">CMV  </w:t>
      </w:r>
      <w:r w:rsidRPr="00015B5D">
        <w:rPr>
          <w:rFonts w:eastAsia="Times New Roman" w:cs="Times New Roman"/>
          <w:sz w:val="28"/>
          <w:szCs w:val="24"/>
          <w:lang w:val="en-US" w:eastAsia="lt-LT"/>
        </w:rPr>
        <w:t>-</w:t>
      </w:r>
      <w:r w:rsidRPr="00015B5D">
        <w:rPr>
          <w:rFonts w:eastAsia="Times New Roman" w:cs="Times New Roman"/>
          <w:sz w:val="28"/>
          <w:szCs w:val="24"/>
          <w:lang w:eastAsia="lt-LT"/>
        </w:rPr>
        <w:t xml:space="preserve">atitinkamos Biokuro rūšies kaina Eur/tne (vidutinė biokuro biržos kaina skelbiama </w:t>
      </w:r>
      <w:r w:rsidR="00890F9F" w:rsidRPr="00015B5D">
        <w:rPr>
          <w:rFonts w:eastAsia="Times New Roman" w:cs="Times New Roman"/>
          <w:sz w:val="28"/>
          <w:szCs w:val="24"/>
          <w:lang w:eastAsia="lt-LT"/>
        </w:rPr>
        <w:t>laimėjusio pasiūlymo nustatymo dieną</w:t>
      </w:r>
      <w:r w:rsidRPr="00015B5D">
        <w:rPr>
          <w:rFonts w:eastAsia="Times New Roman" w:cs="Times New Roman"/>
          <w:sz w:val="28"/>
          <w:szCs w:val="24"/>
          <w:lang w:eastAsia="lt-LT"/>
        </w:rPr>
        <w:t>);</w:t>
      </w:r>
    </w:p>
    <w:p w:rsidR="00852D63" w:rsidRPr="00015B5D" w:rsidRDefault="00852D63" w:rsidP="00852D63">
      <w:pPr>
        <w:tabs>
          <w:tab w:val="left" w:pos="1963"/>
        </w:tabs>
        <w:autoSpaceDE w:val="0"/>
        <w:autoSpaceDN w:val="0"/>
        <w:adjustRightInd w:val="0"/>
        <w:spacing w:before="10" w:after="0" w:line="240" w:lineRule="auto"/>
        <w:ind w:left="1963" w:hanging="1254"/>
        <w:jc w:val="both"/>
        <w:rPr>
          <w:rFonts w:eastAsia="Times New Roman" w:cs="Times New Roman"/>
          <w:sz w:val="28"/>
          <w:szCs w:val="24"/>
          <w:lang w:eastAsia="lt-LT"/>
        </w:rPr>
      </w:pPr>
      <w:r w:rsidRPr="00015B5D">
        <w:rPr>
          <w:rFonts w:eastAsia="Times New Roman" w:cs="Times New Roman"/>
          <w:sz w:val="28"/>
          <w:szCs w:val="24"/>
          <w:lang w:val="en-US" w:eastAsia="lt-LT"/>
        </w:rPr>
        <w:t>P</w:t>
      </w:r>
      <w:r w:rsidRPr="00015B5D">
        <w:rPr>
          <w:rFonts w:eastAsia="Times New Roman" w:cs="Times New Roman"/>
          <w:sz w:val="28"/>
          <w:szCs w:val="24"/>
          <w:vertAlign w:val="subscript"/>
          <w:lang w:val="en-US" w:eastAsia="lt-LT"/>
        </w:rPr>
        <w:t>pasiul</w:t>
      </w:r>
      <w:r w:rsidRPr="00015B5D">
        <w:rPr>
          <w:rFonts w:eastAsia="Times New Roman" w:cs="Times New Roman"/>
          <w:sz w:val="28"/>
          <w:szCs w:val="24"/>
          <w:lang w:val="en-US" w:eastAsia="lt-LT"/>
        </w:rPr>
        <w:t xml:space="preserve"> - </w:t>
      </w:r>
      <w:r w:rsidRPr="00015B5D">
        <w:rPr>
          <w:rFonts w:eastAsia="Times New Roman" w:cs="Times New Roman"/>
          <w:sz w:val="28"/>
          <w:szCs w:val="24"/>
          <w:lang w:eastAsia="lt-LT"/>
        </w:rPr>
        <w:t>atitinkamos Biokuro rūšies pasiūlymo kaina Eur/tne su pristatymu;</w:t>
      </w:r>
    </w:p>
    <w:p w:rsidR="00852D63" w:rsidRPr="00015B5D" w:rsidRDefault="00852D63" w:rsidP="00852D63">
      <w:pPr>
        <w:tabs>
          <w:tab w:val="left" w:pos="1963"/>
        </w:tabs>
        <w:autoSpaceDE w:val="0"/>
        <w:autoSpaceDN w:val="0"/>
        <w:adjustRightInd w:val="0"/>
        <w:spacing w:before="10" w:after="0" w:line="240" w:lineRule="auto"/>
        <w:ind w:left="1963" w:hanging="1254"/>
        <w:jc w:val="both"/>
        <w:rPr>
          <w:rFonts w:eastAsia="Times New Roman" w:cs="Times New Roman"/>
          <w:sz w:val="28"/>
          <w:szCs w:val="24"/>
          <w:lang w:eastAsia="lt-LT"/>
        </w:rPr>
      </w:pPr>
    </w:p>
    <w:p w:rsidR="00852D63" w:rsidRPr="00852D63" w:rsidRDefault="00852D63" w:rsidP="00852D63">
      <w:pPr>
        <w:tabs>
          <w:tab w:val="left" w:pos="709"/>
        </w:tabs>
        <w:autoSpaceDE w:val="0"/>
        <w:autoSpaceDN w:val="0"/>
        <w:adjustRightInd w:val="0"/>
        <w:spacing w:before="10" w:after="0" w:line="240" w:lineRule="auto"/>
        <w:ind w:left="709"/>
        <w:jc w:val="both"/>
        <w:rPr>
          <w:rFonts w:eastAsia="Times New Roman" w:cs="Times New Roman"/>
          <w:szCs w:val="24"/>
          <w:lang w:eastAsia="lt-LT"/>
        </w:rPr>
      </w:pPr>
      <w:r w:rsidRPr="00852D63">
        <w:rPr>
          <w:rFonts w:eastAsia="Times New Roman" w:cs="Times New Roman"/>
          <w:szCs w:val="24"/>
          <w:lang w:eastAsia="lt-LT"/>
        </w:rPr>
        <w:t>10.7. Per mėnesį pateikto Biokuro kaina (P) apskaičiuojama pagal formulę:</w:t>
      </w:r>
    </w:p>
    <w:p w:rsidR="00852D63" w:rsidRPr="00852D63" w:rsidRDefault="00852D63" w:rsidP="00852D63">
      <w:pPr>
        <w:tabs>
          <w:tab w:val="left" w:pos="709"/>
        </w:tabs>
        <w:autoSpaceDE w:val="0"/>
        <w:autoSpaceDN w:val="0"/>
        <w:adjustRightInd w:val="0"/>
        <w:spacing w:before="10" w:after="0" w:line="240" w:lineRule="auto"/>
        <w:ind w:left="709"/>
        <w:jc w:val="both"/>
        <w:rPr>
          <w:rFonts w:eastAsia="Times New Roman" w:cs="Times New Roman"/>
          <w:szCs w:val="24"/>
          <w:lang w:eastAsia="lt-LT"/>
        </w:rPr>
      </w:pPr>
    </w:p>
    <w:p w:rsidR="00852D63" w:rsidRPr="00015B5D" w:rsidRDefault="00852D63" w:rsidP="00852D63">
      <w:pPr>
        <w:tabs>
          <w:tab w:val="left" w:pos="0"/>
        </w:tabs>
        <w:autoSpaceDE w:val="0"/>
        <w:autoSpaceDN w:val="0"/>
        <w:adjustRightInd w:val="0"/>
        <w:spacing w:before="10" w:after="0" w:line="254" w:lineRule="exact"/>
        <w:jc w:val="center"/>
        <w:rPr>
          <w:rFonts w:eastAsia="Times New Roman" w:cs="Times New Roman"/>
          <w:b/>
          <w:sz w:val="28"/>
          <w:szCs w:val="24"/>
          <w:lang w:eastAsia="lt-LT"/>
        </w:rPr>
      </w:pPr>
      <w:r w:rsidRPr="00015B5D">
        <w:rPr>
          <w:rFonts w:eastAsia="Times New Roman" w:cs="Times New Roman"/>
          <w:b/>
          <w:sz w:val="28"/>
          <w:szCs w:val="24"/>
          <w:lang w:eastAsia="lt-LT"/>
        </w:rPr>
        <w:t xml:space="preserve">P = </w:t>
      </w:r>
      <w:r w:rsidRPr="00015B5D">
        <w:rPr>
          <w:rFonts w:eastAsia="Times New Roman" w:cs="Times New Roman"/>
          <w:b/>
          <w:sz w:val="28"/>
          <w:szCs w:val="24"/>
          <w:lang w:val="en-US" w:eastAsia="lt-LT"/>
        </w:rPr>
        <w:t>P</w:t>
      </w:r>
      <w:r w:rsidRPr="00015B5D">
        <w:rPr>
          <w:rFonts w:eastAsia="Times New Roman" w:cs="Times New Roman"/>
          <w:b/>
          <w:sz w:val="28"/>
          <w:szCs w:val="24"/>
          <w:vertAlign w:val="subscript"/>
          <w:lang w:val="en-US" w:eastAsia="lt-LT"/>
        </w:rPr>
        <w:t xml:space="preserve">CM </w:t>
      </w:r>
      <w:r w:rsidRPr="00015B5D">
        <w:rPr>
          <w:rFonts w:eastAsia="Times New Roman" w:cs="Times New Roman"/>
          <w:b/>
          <w:sz w:val="28"/>
          <w:szCs w:val="24"/>
          <w:lang w:val="en-US" w:eastAsia="lt-LT"/>
        </w:rPr>
        <w:t>*</w:t>
      </w:r>
      <w:r w:rsidRPr="00015B5D">
        <w:rPr>
          <w:rFonts w:eastAsia="Times New Roman" w:cs="Times New Roman"/>
          <w:b/>
          <w:sz w:val="28"/>
          <w:szCs w:val="24"/>
          <w:lang w:eastAsia="lt-LT"/>
        </w:rPr>
        <w:t>K</w:t>
      </w:r>
      <w:r w:rsidRPr="00015B5D">
        <w:rPr>
          <w:rFonts w:eastAsia="Times New Roman" w:cs="Times New Roman"/>
          <w:b/>
          <w:sz w:val="28"/>
          <w:szCs w:val="24"/>
          <w:vertAlign w:val="subscript"/>
          <w:lang w:eastAsia="lt-LT"/>
        </w:rPr>
        <w:t>ind</w:t>
      </w:r>
      <w:r w:rsidRPr="00015B5D">
        <w:rPr>
          <w:rFonts w:eastAsia="Times New Roman" w:cs="Times New Roman"/>
          <w:b/>
          <w:sz w:val="28"/>
          <w:szCs w:val="24"/>
          <w:lang w:eastAsia="lt-LT"/>
        </w:rPr>
        <w:t>;   (Eur/tne)   (5)</w:t>
      </w:r>
    </w:p>
    <w:p w:rsidR="00852D63" w:rsidRPr="00015B5D" w:rsidRDefault="00852D63" w:rsidP="00852D63">
      <w:pPr>
        <w:tabs>
          <w:tab w:val="left" w:pos="0"/>
        </w:tabs>
        <w:autoSpaceDE w:val="0"/>
        <w:autoSpaceDN w:val="0"/>
        <w:adjustRightInd w:val="0"/>
        <w:spacing w:before="10" w:after="0" w:line="254" w:lineRule="exact"/>
        <w:jc w:val="center"/>
        <w:rPr>
          <w:rFonts w:eastAsia="Times New Roman" w:cs="Times New Roman"/>
          <w:b/>
          <w:sz w:val="28"/>
          <w:szCs w:val="24"/>
          <w:lang w:eastAsia="lt-LT"/>
        </w:rPr>
      </w:pPr>
    </w:p>
    <w:p w:rsidR="00852D63" w:rsidRPr="00015B5D" w:rsidRDefault="00852D63" w:rsidP="00852D63">
      <w:pPr>
        <w:autoSpaceDE w:val="0"/>
        <w:autoSpaceDN w:val="0"/>
        <w:adjustRightInd w:val="0"/>
        <w:spacing w:before="10" w:after="0" w:line="240" w:lineRule="auto"/>
        <w:ind w:left="709"/>
        <w:jc w:val="both"/>
        <w:rPr>
          <w:rFonts w:eastAsia="Times New Roman" w:cs="Times New Roman"/>
          <w:sz w:val="28"/>
          <w:szCs w:val="24"/>
          <w:lang w:eastAsia="lt-LT"/>
        </w:rPr>
      </w:pPr>
      <w:r w:rsidRPr="00015B5D">
        <w:rPr>
          <w:rFonts w:eastAsia="Times New Roman" w:cs="Times New Roman"/>
          <w:sz w:val="28"/>
          <w:szCs w:val="24"/>
          <w:lang w:val="en-US" w:eastAsia="lt-LT"/>
        </w:rPr>
        <w:t>P</w:t>
      </w:r>
      <w:r w:rsidRPr="00015B5D">
        <w:rPr>
          <w:rFonts w:eastAsia="Times New Roman" w:cs="Times New Roman"/>
          <w:sz w:val="28"/>
          <w:szCs w:val="24"/>
          <w:vertAlign w:val="subscript"/>
          <w:lang w:val="en-US" w:eastAsia="lt-LT"/>
        </w:rPr>
        <w:t xml:space="preserve">CM  </w:t>
      </w:r>
      <w:r w:rsidRPr="00015B5D">
        <w:rPr>
          <w:rFonts w:eastAsia="Times New Roman" w:cs="Times New Roman"/>
          <w:sz w:val="28"/>
          <w:szCs w:val="24"/>
          <w:lang w:val="en-US" w:eastAsia="lt-LT"/>
        </w:rPr>
        <w:t>-</w:t>
      </w:r>
      <w:r w:rsidRPr="00015B5D">
        <w:rPr>
          <w:rFonts w:eastAsia="Times New Roman" w:cs="Times New Roman"/>
          <w:sz w:val="28"/>
          <w:szCs w:val="24"/>
          <w:lang w:eastAsia="lt-LT"/>
        </w:rPr>
        <w:t>atitinkamos Biokuro rūšies kaina Eur/tne (pasibaigus ataskaitiniam mėnesiui) pagal pirkimų sąlygų 10.4. punktą nustatoma kiekvieną mėnesį;</w:t>
      </w:r>
    </w:p>
    <w:p w:rsidR="00852D63" w:rsidRPr="00015B5D" w:rsidRDefault="00852D63" w:rsidP="00852D63">
      <w:pPr>
        <w:autoSpaceDE w:val="0"/>
        <w:autoSpaceDN w:val="0"/>
        <w:adjustRightInd w:val="0"/>
        <w:spacing w:after="0" w:line="240" w:lineRule="auto"/>
        <w:ind w:left="590"/>
        <w:rPr>
          <w:rFonts w:eastAsia="Times New Roman" w:cs="Times New Roman"/>
          <w:sz w:val="28"/>
          <w:szCs w:val="24"/>
          <w:lang w:eastAsia="lt-LT"/>
        </w:rPr>
      </w:pPr>
    </w:p>
    <w:p w:rsidR="00852D63" w:rsidRPr="00852D63" w:rsidRDefault="00852D63" w:rsidP="00852D63">
      <w:pPr>
        <w:autoSpaceDE w:val="0"/>
        <w:autoSpaceDN w:val="0"/>
        <w:adjustRightInd w:val="0"/>
        <w:spacing w:after="0" w:line="240" w:lineRule="auto"/>
        <w:ind w:left="590"/>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jc w:val="center"/>
        <w:rPr>
          <w:rFonts w:eastAsia="Times New Roman" w:cs="Times New Roman"/>
          <w:b/>
          <w:bCs/>
          <w:szCs w:val="20"/>
          <w:lang w:eastAsia="lt-LT"/>
        </w:rPr>
      </w:pPr>
      <w:r w:rsidRPr="00852D63">
        <w:rPr>
          <w:rFonts w:eastAsia="Times New Roman" w:cs="Times New Roman"/>
          <w:b/>
          <w:bCs/>
          <w:szCs w:val="20"/>
          <w:lang w:eastAsia="lt-LT"/>
        </w:rPr>
        <w:t>XI. PASIULYMŲ EILĖ, SPRENDIMAS DĖL LAIMĖJUSIO PASIŪLYMO IR SUTARTIES SUDARYMO, SUTARTIES SĄLYGOS</w:t>
      </w:r>
    </w:p>
    <w:p w:rsidR="00852D63" w:rsidRPr="00852D63" w:rsidRDefault="00852D63" w:rsidP="00852D63">
      <w:pPr>
        <w:autoSpaceDE w:val="0"/>
        <w:autoSpaceDN w:val="0"/>
        <w:adjustRightInd w:val="0"/>
        <w:spacing w:after="0" w:line="240" w:lineRule="auto"/>
        <w:jc w:val="center"/>
        <w:rPr>
          <w:rFonts w:eastAsia="Times New Roman" w:cs="Times New Roman"/>
          <w:b/>
          <w:bCs/>
          <w:szCs w:val="20"/>
          <w:lang w:eastAsia="lt-LT"/>
        </w:rPr>
      </w:pPr>
    </w:p>
    <w:p w:rsidR="00852D63" w:rsidRPr="00852D63" w:rsidRDefault="00852D63" w:rsidP="00852D63">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852D63">
        <w:rPr>
          <w:rFonts w:eastAsia="Times New Roman" w:cs="Times New Roman"/>
          <w:szCs w:val="20"/>
          <w:lang w:eastAsia="lt-LT"/>
        </w:rPr>
        <w:t>Išnagrinėjusi, įvertinusi ir palyginusi pateiktus pasiūlymus LR Vy</w:t>
      </w:r>
      <w:r w:rsidRPr="00852D63">
        <w:rPr>
          <w:rFonts w:eastAsia="Times New Roman" w:cs="Times New Roman"/>
          <w:szCs w:val="20"/>
          <w:lang w:eastAsia="lt-LT"/>
        </w:rPr>
        <w:softHyphen/>
        <w:t>riausybės 2003 m. kovo 3 d. nutarimo Nr. 277 bei šių   Konkurso sąlygų nustatyta tvarka, Komisija nustato pasiūlymų eilę, laimėjusį pasiūlymą ir priima sprendimą dėl sutarties sudarymo. Pasiūlymai šioje eilėje surašomi kainos didėjimo tvarka. Jeigu kelių pateiktų pasiūlymų yra vienodos kainos, nustatant pasiūlymų eilę pirmesnis į šią eilę įrašomas tiekėjas, kuris visas (paskutinė jo dalis) pateiktas anksčiausiai.</w:t>
      </w:r>
    </w:p>
    <w:p w:rsidR="00852D63" w:rsidRPr="00852D63" w:rsidRDefault="00852D63" w:rsidP="00852D63">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852D63">
        <w:rPr>
          <w:rFonts w:eastAsia="Times New Roman" w:cs="Times New Roman"/>
          <w:szCs w:val="24"/>
          <w:lang w:eastAsia="lt-LT"/>
        </w:rPr>
        <w:t>Kai geriausio pasiūlymo tiekėjai pasiūlo ne visą pirkimo dokumentuose nurodytą reikiamą energijos išteklių kiekį, laimėjusiais pasiūlymais pripažįstami keli geriausi pasiūlymai ir pirkimo sutartys sudaromos su visais laimėtojais. Pirkimo sutartys sudaromos su kiekvienu tiekėju atskirai už tiekėjo pasiūlyme nurodytą kainą, neviršijant pirkimo dokumentuose nurodyto energijos išteklių kiekio, tokia tvarka: pirmiausiai sutartis sudaroma su mažiausią kainą pasiūliusiu tiekėju, dėl likusios kiekio dalies sudaroma sutartis su antroje (tolesnėje) vietoje esančiu tiekėju ir taip sutartys sudaromos, kol užpildomas visas pirkimo dokumentuose nurodytas energijos išteklių kiekis arba yra sutartis sudaryti norinčių tiekėjų.</w:t>
      </w:r>
    </w:p>
    <w:p w:rsidR="00852D63" w:rsidRPr="00852D63" w:rsidRDefault="00852D63" w:rsidP="00D41734">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852D63">
        <w:rPr>
          <w:rFonts w:eastAsia="Times New Roman" w:cs="Times New Roman"/>
          <w:szCs w:val="20"/>
          <w:lang w:eastAsia="lt-LT"/>
        </w:rPr>
        <w:t>Apie pasiūlymų eilę, laimėjusį pasiūlymą ir sprendimą dėl sutarties sudarymo nedelsiant, bet ne vėliau kaip per 3 darbo dienas, pranešama susirašinėjimo priemonėmis (elektroniniu paštu, faksu) vi</w:t>
      </w:r>
      <w:r w:rsidRPr="00852D63">
        <w:rPr>
          <w:rFonts w:eastAsia="Times New Roman" w:cs="Times New Roman"/>
          <w:szCs w:val="20"/>
          <w:lang w:eastAsia="lt-LT"/>
        </w:rPr>
        <w:softHyphen/>
        <w:t>siems pasiūlymus pateikusiems tiekėjams. Tiekėjams, kurių pasiūlymai neįrašyti į šią eilę, kartu su praneši</w:t>
      </w:r>
      <w:r w:rsidRPr="00852D63">
        <w:rPr>
          <w:rFonts w:eastAsia="Times New Roman" w:cs="Times New Roman"/>
          <w:szCs w:val="20"/>
          <w:lang w:eastAsia="lt-LT"/>
        </w:rPr>
        <w:softHyphen/>
        <w:t>mu apie pasiūlymų eilę, laimėjusį pasiūlymą ir sprendimą dėl sutarties sudarymo pranešama ir apie jų pasiūlymų atmetimo priežastis. Pasiūlymų eilė nenustatoma, jei buvo gautas tik vienas pasiūlymas.</w:t>
      </w:r>
    </w:p>
    <w:p w:rsidR="00852D63" w:rsidRPr="00852D63" w:rsidRDefault="00852D63" w:rsidP="00D41734">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852D63">
        <w:rPr>
          <w:rFonts w:eastAsia="Times New Roman" w:cs="Times New Roman"/>
          <w:szCs w:val="20"/>
          <w:lang w:eastAsia="lt-LT"/>
        </w:rPr>
        <w:t>Perkančioji organizacija turi teisę iki pirkimo sutarties sudarymo nutraukti pirkimo procedūrą. Šiuo atveju Perkančioji organizacija savo sprendimu neužsitraukia jokios atsakomybės tiekėjų atžvilgiu.</w:t>
      </w:r>
    </w:p>
    <w:p w:rsidR="00852D63" w:rsidRPr="00852D63" w:rsidRDefault="00852D63" w:rsidP="00D41734">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852D63">
        <w:rPr>
          <w:rFonts w:eastAsia="Times New Roman" w:cs="Times New Roman"/>
          <w:szCs w:val="24"/>
          <w:lang w:eastAsia="lt-LT"/>
        </w:rPr>
        <w:t xml:space="preserve">Pirkimo sutartis turi būti sudaroma nedelsiant, bet ne anksčiau negu pasibaigia pirkimo sutarties 5 darbo dienų atidėjimo terminas, kuris prasideda nuo įsigyjančiosios organizacijos pranešimo apie pasiūlymų eilę ir laimėjusį pasiūlymą išsiuntimo visiems pasiūlymus pateikusiems tiekėjams dienos. Atidėjimo terminas gali būti nenustatomas, kai pasiūlymą pateikia vienas tiekėjas. </w:t>
      </w:r>
      <w:r w:rsidRPr="00852D63">
        <w:rPr>
          <w:rFonts w:eastAsia="Times New Roman" w:cs="Times New Roman"/>
          <w:szCs w:val="20"/>
          <w:lang w:eastAsia="lt-LT"/>
        </w:rPr>
        <w:t>Pirkimo sutarčiai pasirašyti laikas gali būti nustatomas atskiru pranešimu susirašinėjimo priemonėmis (elektroniniu paštu, faksu) arba nurodomas pranešime apie laimėjusį pasiūlymą.</w:t>
      </w:r>
    </w:p>
    <w:p w:rsidR="00852D63" w:rsidRDefault="00852D63" w:rsidP="00D41734">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852D63">
        <w:rPr>
          <w:rFonts w:eastAsia="Times New Roman" w:cs="Times New Roman"/>
          <w:szCs w:val="20"/>
          <w:lang w:eastAsia="lt-LT"/>
        </w:rPr>
        <w:t>Jeigu tiekėjas, kurio pasiūlymas pripažintas laimėjusiu, pranešimu susirašinėjimo priemonėmis (elektroniniu paštu, faksu) atsisako sudaryti pirkimo sutartį, iki nurodyto laiko neatvyksta sudaryti pirkimo sutarties, nepateikia Konkurso sąlygose nustatyto pirkimo sutarties įvykdymo užtikrinimo (jeigu reikalaujama)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852D63" w:rsidRPr="00D41734" w:rsidRDefault="00852D63" w:rsidP="00D41734">
      <w:pPr>
        <w:numPr>
          <w:ilvl w:val="1"/>
          <w:numId w:val="19"/>
        </w:numPr>
        <w:tabs>
          <w:tab w:val="left" w:pos="1277"/>
        </w:tabs>
        <w:autoSpaceDE w:val="0"/>
        <w:autoSpaceDN w:val="0"/>
        <w:adjustRightInd w:val="0"/>
        <w:spacing w:after="0" w:line="240" w:lineRule="auto"/>
        <w:ind w:left="0" w:firstLine="709"/>
        <w:jc w:val="both"/>
        <w:rPr>
          <w:rFonts w:eastAsia="Times New Roman" w:cs="Times New Roman"/>
          <w:szCs w:val="20"/>
          <w:lang w:eastAsia="lt-LT"/>
        </w:rPr>
      </w:pPr>
      <w:r w:rsidRPr="00D41734">
        <w:rPr>
          <w:rFonts w:eastAsia="Times New Roman" w:cs="Times New Roman"/>
          <w:szCs w:val="24"/>
          <w:lang w:eastAsia="lt-LT"/>
        </w:rPr>
        <w:t>Apmokėjimo terminas: per 60 dienų po sąskaitos - faktūros gavimo.</w:t>
      </w:r>
    </w:p>
    <w:p w:rsidR="00852D63" w:rsidRPr="00852D63" w:rsidRDefault="00852D63" w:rsidP="00852D63">
      <w:pPr>
        <w:autoSpaceDE w:val="0"/>
        <w:autoSpaceDN w:val="0"/>
        <w:adjustRightInd w:val="0"/>
        <w:spacing w:after="0" w:line="240" w:lineRule="auto"/>
        <w:ind w:left="2059"/>
        <w:jc w:val="both"/>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ind w:left="2059"/>
        <w:jc w:val="both"/>
        <w:rPr>
          <w:rFonts w:eastAsia="Times New Roman" w:cs="Times New Roman"/>
          <w:b/>
          <w:bCs/>
          <w:szCs w:val="20"/>
          <w:lang w:eastAsia="lt-LT"/>
        </w:rPr>
      </w:pPr>
      <w:r w:rsidRPr="00852D63">
        <w:rPr>
          <w:rFonts w:eastAsia="Times New Roman" w:cs="Times New Roman"/>
          <w:b/>
          <w:bCs/>
          <w:szCs w:val="20"/>
          <w:lang w:eastAsia="lt-LT"/>
        </w:rPr>
        <w:t>XII. PRETENZIJŲ IR SKUNDŲ NAGRINĖJIMO TVARKA</w:t>
      </w:r>
    </w:p>
    <w:p w:rsidR="00852D63" w:rsidRPr="00852D63" w:rsidRDefault="00852D63" w:rsidP="00852D63">
      <w:pPr>
        <w:autoSpaceDE w:val="0"/>
        <w:autoSpaceDN w:val="0"/>
        <w:adjustRightInd w:val="0"/>
        <w:spacing w:after="0" w:line="240" w:lineRule="auto"/>
        <w:ind w:left="2059"/>
        <w:jc w:val="both"/>
        <w:rPr>
          <w:rFonts w:eastAsia="Times New Roman" w:cs="Times New Roman"/>
          <w:b/>
          <w:bCs/>
          <w:szCs w:val="20"/>
          <w:lang w:eastAsia="lt-LT"/>
        </w:rPr>
      </w:pPr>
    </w:p>
    <w:p w:rsidR="00852D63" w:rsidRPr="00852D63" w:rsidRDefault="00852D63" w:rsidP="00852D63">
      <w:pPr>
        <w:spacing w:after="0" w:line="240" w:lineRule="auto"/>
        <w:ind w:firstLine="709"/>
        <w:jc w:val="both"/>
        <w:rPr>
          <w:rFonts w:eastAsia="Times New Roman" w:cs="Times New Roman"/>
          <w:szCs w:val="24"/>
          <w:lang w:eastAsia="lt-LT"/>
        </w:rPr>
      </w:pPr>
      <w:r w:rsidRPr="00852D63">
        <w:rPr>
          <w:rFonts w:eastAsia="Times New Roman" w:cs="Times New Roman"/>
          <w:szCs w:val="20"/>
          <w:lang w:eastAsia="ru-RU"/>
        </w:rPr>
        <w:lastRenderedPageBreak/>
        <w:t>12.1. Tiekėjas, norėdamas iki pirkimo sutarties sudarymo ginčyti Perkančiosios organizacijos spren</w:t>
      </w:r>
      <w:r w:rsidRPr="00852D63">
        <w:rPr>
          <w:rFonts w:eastAsia="Times New Roman" w:cs="Times New Roman"/>
          <w:szCs w:val="20"/>
          <w:lang w:eastAsia="ru-RU"/>
        </w:rPr>
        <w:softHyphen/>
        <w:t>dimus ar veiksmus, pirmiausia turi pateikti pretenziją Perkančiajai organizacijai, vadovaujantis Lietuvos Respublikos Vyriausybės 2003-03-03 nutarimu Nr. 277 (Žin., 2003, Nr. 23-976) „Įmonių, veikiančių energetikos srityje, energijos ar kuro, kurių reikia elektros ir šilumos energijai gaminti, pirkimų tvarka” 2014 m. liepos 30 d. pakeitimu Nr.74  nustatyta tvarka. Pretenzija turi būti pateikta susirašinėjimo priemonėmis (elektroniniu paštu, faksu), per 5 darbo dienas nuo dienos, kurią Tiekėjas sužino arba turi ir gali sužinoti apie tariamą savo teisių pažeidimą, bet nevėliau kaip 5 darbo dienos iki sutarties atidėjimo termino pabaigos arba sutarties pasirašymo.</w:t>
      </w:r>
      <w:r w:rsidRPr="00852D63">
        <w:rPr>
          <w:rFonts w:eastAsia="Times New Roman" w:cs="Times New Roman"/>
          <w:szCs w:val="24"/>
          <w:lang w:eastAsia="lt-LT"/>
        </w:rPr>
        <w:t>Pretenzija, pateikta praleidus šiame punkte nustatytą terminą, paliekama nenagrinėta, ir kitą darbo dieną apie tai informuojamas pretenziją pateikęs asmuo.</w:t>
      </w:r>
    </w:p>
    <w:p w:rsidR="00852D63" w:rsidRPr="00852D63" w:rsidRDefault="00852D63" w:rsidP="00852D63">
      <w:pPr>
        <w:spacing w:after="0" w:line="240" w:lineRule="auto"/>
        <w:ind w:firstLine="709"/>
        <w:jc w:val="both"/>
        <w:rPr>
          <w:rFonts w:eastAsia="Times New Roman" w:cs="Times New Roman"/>
          <w:szCs w:val="24"/>
          <w:lang w:eastAsia="lt-LT"/>
        </w:rPr>
      </w:pPr>
      <w:r w:rsidRPr="00852D63">
        <w:rPr>
          <w:rFonts w:eastAsia="Times New Roman" w:cs="Times New Roman"/>
          <w:szCs w:val="24"/>
          <w:lang w:eastAsia="lt-LT"/>
        </w:rPr>
        <w:t>12.2. Įsigyjančioji organizacija, gavusi pretenziją, nedelsdama sustabdo pirkimo procedūrą, kol išnagrinėjama ši pretenzija ir priimamas sprendimas. Jeigu kandidato rašytinė pretenzija 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w:t>
      </w:r>
    </w:p>
    <w:p w:rsidR="00852D63" w:rsidRPr="00852D63" w:rsidRDefault="00852D63" w:rsidP="00852D63">
      <w:pPr>
        <w:spacing w:after="0" w:line="240" w:lineRule="auto"/>
        <w:ind w:firstLine="709"/>
        <w:jc w:val="both"/>
        <w:rPr>
          <w:rFonts w:eastAsia="Times New Roman" w:cs="Times New Roman"/>
          <w:szCs w:val="24"/>
          <w:lang w:eastAsia="lt-LT"/>
        </w:rPr>
      </w:pPr>
      <w:r w:rsidRPr="00852D63">
        <w:rPr>
          <w:rFonts w:eastAsia="Times New Roman" w:cs="Times New Roman"/>
          <w:szCs w:val="24"/>
          <w:lang w:eastAsia="lt-LT"/>
        </w:rPr>
        <w:t>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w:t>
      </w:r>
    </w:p>
    <w:p w:rsidR="00852D63" w:rsidRPr="00D41734" w:rsidRDefault="00852D63" w:rsidP="00D41734">
      <w:pPr>
        <w:pStyle w:val="Sraopastraipa"/>
        <w:numPr>
          <w:ilvl w:val="1"/>
          <w:numId w:val="34"/>
        </w:numPr>
        <w:tabs>
          <w:tab w:val="left" w:pos="1258"/>
        </w:tabs>
        <w:autoSpaceDE w:val="0"/>
        <w:autoSpaceDN w:val="0"/>
        <w:adjustRightInd w:val="0"/>
        <w:spacing w:after="0" w:line="240" w:lineRule="auto"/>
        <w:ind w:left="0" w:firstLine="709"/>
        <w:jc w:val="both"/>
        <w:rPr>
          <w:rFonts w:eastAsia="Times New Roman" w:cs="Times New Roman"/>
          <w:szCs w:val="24"/>
          <w:lang w:eastAsia="lt-LT"/>
        </w:rPr>
      </w:pPr>
      <w:r w:rsidRPr="00D41734">
        <w:rPr>
          <w:rFonts w:eastAsia="Times New Roman" w:cs="Times New Roman"/>
          <w:szCs w:val="20"/>
          <w:lang w:eastAsia="lt-LT"/>
        </w:rPr>
        <w:t xml:space="preserve">Visi ginčai, kylantys tarp Perkančiosios organizacijos ir tiekėjų, nagrinėjami vadovaujantis Lietuvos Respublikos Vyriausybės 2003-03-03 nutarimu Nr. 277 (Žin., 2003, Nr. 23-976) „Įmonių, veikiančių energetikos srityje, energijos ar kuro, kurių reikia elektros ir šilumos energijai gaminti, </w:t>
      </w:r>
      <w:r w:rsidR="00890F9F">
        <w:rPr>
          <w:rFonts w:eastAsia="Times New Roman" w:cs="Times New Roman"/>
          <w:szCs w:val="20"/>
          <w:lang w:eastAsia="lt-LT"/>
        </w:rPr>
        <w:t>pirkimų tvarka”</w:t>
      </w:r>
      <w:bookmarkStart w:id="0" w:name="_GoBack"/>
      <w:bookmarkEnd w:id="0"/>
      <w:r w:rsidRPr="00D41734">
        <w:rPr>
          <w:rFonts w:eastAsia="Times New Roman" w:cs="Times New Roman"/>
          <w:szCs w:val="20"/>
          <w:lang w:eastAsia="lt-LT"/>
        </w:rPr>
        <w:t xml:space="preserve">. </w:t>
      </w:r>
    </w:p>
    <w:p w:rsidR="00852D63" w:rsidRPr="00852D63" w:rsidRDefault="00852D63" w:rsidP="00852D63">
      <w:pPr>
        <w:autoSpaceDE w:val="0"/>
        <w:autoSpaceDN w:val="0"/>
        <w:adjustRightInd w:val="0"/>
        <w:spacing w:before="48" w:after="0" w:line="240" w:lineRule="auto"/>
        <w:ind w:left="4560"/>
        <w:jc w:val="both"/>
        <w:rPr>
          <w:rFonts w:eastAsia="Times New Roman" w:cs="Times New Roman"/>
          <w:b/>
          <w:bCs/>
          <w:szCs w:val="20"/>
          <w:lang w:eastAsia="lt-LT"/>
        </w:rPr>
      </w:pPr>
    </w:p>
    <w:p w:rsidR="00852D63" w:rsidRPr="00852D63" w:rsidRDefault="00852D63" w:rsidP="00852D63">
      <w:pPr>
        <w:autoSpaceDE w:val="0"/>
        <w:autoSpaceDN w:val="0"/>
        <w:adjustRightInd w:val="0"/>
        <w:spacing w:before="48" w:after="0" w:line="240" w:lineRule="auto"/>
        <w:ind w:left="4560"/>
        <w:jc w:val="both"/>
        <w:rPr>
          <w:rFonts w:eastAsia="Times New Roman" w:cs="Times New Roman"/>
          <w:b/>
          <w:bCs/>
          <w:szCs w:val="20"/>
          <w:lang w:eastAsia="lt-LT"/>
        </w:rPr>
      </w:pPr>
      <w:r w:rsidRPr="00852D63">
        <w:rPr>
          <w:rFonts w:eastAsia="Times New Roman" w:cs="Times New Roman"/>
          <w:b/>
          <w:bCs/>
          <w:szCs w:val="20"/>
          <w:lang w:eastAsia="lt-LT"/>
        </w:rPr>
        <w:t>XIII. PRIEDAI</w:t>
      </w:r>
    </w:p>
    <w:p w:rsidR="00852D63" w:rsidRPr="00852D63" w:rsidRDefault="00852D63" w:rsidP="00852D63">
      <w:pPr>
        <w:autoSpaceDE w:val="0"/>
        <w:autoSpaceDN w:val="0"/>
        <w:adjustRightInd w:val="0"/>
        <w:spacing w:before="48" w:after="0" w:line="240" w:lineRule="auto"/>
        <w:ind w:left="4560"/>
        <w:jc w:val="both"/>
        <w:rPr>
          <w:rFonts w:eastAsia="Times New Roman" w:cs="Times New Roman"/>
          <w:b/>
          <w:bCs/>
          <w:szCs w:val="20"/>
          <w:lang w:eastAsia="lt-LT"/>
        </w:rPr>
      </w:pPr>
    </w:p>
    <w:p w:rsidR="00852D63" w:rsidRPr="00852D63" w:rsidRDefault="00852D63" w:rsidP="00852D63">
      <w:pPr>
        <w:autoSpaceDE w:val="0"/>
        <w:autoSpaceDN w:val="0"/>
        <w:adjustRightInd w:val="0"/>
        <w:spacing w:before="48" w:after="0" w:line="240" w:lineRule="auto"/>
        <w:ind w:left="4560"/>
        <w:jc w:val="both"/>
        <w:rPr>
          <w:rFonts w:eastAsia="Times New Roman" w:cs="Times New Roman"/>
          <w:b/>
          <w:bCs/>
          <w:szCs w:val="20"/>
          <w:lang w:eastAsia="lt-LT"/>
        </w:rPr>
        <w:sectPr w:rsidR="00852D63" w:rsidRPr="00852D63" w:rsidSect="00852D63">
          <w:footerReference w:type="even" r:id="rId11"/>
          <w:footerReference w:type="default" r:id="rId12"/>
          <w:pgSz w:w="11905" w:h="16837" w:code="9"/>
          <w:pgMar w:top="1134" w:right="567" w:bottom="1077" w:left="1418" w:header="567" w:footer="567" w:gutter="0"/>
          <w:cols w:space="60"/>
          <w:noEndnote/>
          <w:titlePg/>
          <w:docGrid w:linePitch="272"/>
        </w:sectPr>
      </w:pPr>
    </w:p>
    <w:p w:rsidR="00852D63" w:rsidRPr="00852D63" w:rsidRDefault="00852D63" w:rsidP="00852D63">
      <w:pPr>
        <w:autoSpaceDE w:val="0"/>
        <w:autoSpaceDN w:val="0"/>
        <w:adjustRightInd w:val="0"/>
        <w:spacing w:before="48" w:after="0" w:line="240" w:lineRule="auto"/>
        <w:rPr>
          <w:rFonts w:eastAsia="Times New Roman" w:cs="Times New Roman"/>
          <w:szCs w:val="24"/>
          <w:lang w:eastAsia="lt-LT"/>
        </w:rPr>
      </w:pPr>
      <w:r w:rsidRPr="00852D63">
        <w:rPr>
          <w:rFonts w:eastAsia="Times New Roman" w:cs="Times New Roman"/>
          <w:szCs w:val="24"/>
          <w:lang w:eastAsia="lt-LT"/>
        </w:rPr>
        <w:lastRenderedPageBreak/>
        <w:t>Priedai:</w:t>
      </w:r>
    </w:p>
    <w:p w:rsidR="00852D63" w:rsidRPr="00852D63" w:rsidRDefault="00852D63" w:rsidP="00852D63">
      <w:pPr>
        <w:numPr>
          <w:ilvl w:val="0"/>
          <w:numId w:val="21"/>
        </w:numPr>
        <w:tabs>
          <w:tab w:val="left" w:pos="1637"/>
        </w:tabs>
        <w:autoSpaceDE w:val="0"/>
        <w:autoSpaceDN w:val="0"/>
        <w:adjustRightInd w:val="0"/>
        <w:spacing w:before="274" w:after="0" w:line="240" w:lineRule="auto"/>
        <w:ind w:left="1402"/>
        <w:rPr>
          <w:rFonts w:eastAsia="Times New Roman" w:cs="Times New Roman"/>
          <w:szCs w:val="24"/>
          <w:lang w:eastAsia="lt-LT"/>
        </w:rPr>
      </w:pPr>
      <w:r w:rsidRPr="00852D63">
        <w:rPr>
          <w:rFonts w:eastAsia="Times New Roman" w:cs="Times New Roman"/>
          <w:szCs w:val="24"/>
          <w:lang w:eastAsia="lt-LT"/>
        </w:rPr>
        <w:t>Pasiūlymo formos pavyzdys.</w:t>
      </w:r>
    </w:p>
    <w:p w:rsidR="00852D63" w:rsidRPr="00852D63" w:rsidRDefault="00852D63" w:rsidP="00852D63">
      <w:pPr>
        <w:numPr>
          <w:ilvl w:val="0"/>
          <w:numId w:val="21"/>
        </w:numPr>
        <w:tabs>
          <w:tab w:val="left" w:pos="1637"/>
        </w:tabs>
        <w:autoSpaceDE w:val="0"/>
        <w:autoSpaceDN w:val="0"/>
        <w:adjustRightInd w:val="0"/>
        <w:spacing w:after="0" w:line="240" w:lineRule="auto"/>
        <w:ind w:left="1402"/>
        <w:jc w:val="both"/>
        <w:rPr>
          <w:rFonts w:eastAsia="Times New Roman" w:cs="Times New Roman"/>
          <w:szCs w:val="24"/>
          <w:lang w:eastAsia="lt-LT"/>
        </w:rPr>
      </w:pPr>
      <w:r w:rsidRPr="00852D63">
        <w:rPr>
          <w:rFonts w:eastAsia="Times New Roman" w:cs="Times New Roman"/>
          <w:szCs w:val="24"/>
          <w:lang w:eastAsia="lt-LT"/>
        </w:rPr>
        <w:t>Sutarties projektas.</w:t>
      </w:r>
    </w:p>
    <w:p w:rsidR="00852D63" w:rsidRPr="00852D63" w:rsidRDefault="00852D63" w:rsidP="00852D63">
      <w:pPr>
        <w:numPr>
          <w:ilvl w:val="0"/>
          <w:numId w:val="21"/>
        </w:numPr>
        <w:tabs>
          <w:tab w:val="left" w:pos="1637"/>
        </w:tabs>
        <w:autoSpaceDE w:val="0"/>
        <w:autoSpaceDN w:val="0"/>
        <w:adjustRightInd w:val="0"/>
        <w:spacing w:after="0" w:line="240" w:lineRule="auto"/>
        <w:ind w:left="1402"/>
        <w:jc w:val="both"/>
        <w:rPr>
          <w:rFonts w:eastAsia="Times New Roman" w:cs="Times New Roman"/>
          <w:szCs w:val="24"/>
          <w:lang w:eastAsia="lt-LT"/>
        </w:rPr>
      </w:pPr>
      <w:r w:rsidRPr="00852D63">
        <w:rPr>
          <w:rFonts w:eastAsia="Times New Roman" w:cs="Times New Roman"/>
          <w:szCs w:val="24"/>
          <w:lang w:eastAsia="lt-LT"/>
        </w:rPr>
        <w:t>Techninė specifikacija.</w:t>
      </w:r>
    </w:p>
    <w:p w:rsidR="00852D63" w:rsidRPr="00852D63" w:rsidRDefault="00852D63" w:rsidP="00852D63">
      <w:pPr>
        <w:tabs>
          <w:tab w:val="left" w:pos="1637"/>
        </w:tabs>
        <w:autoSpaceDE w:val="0"/>
        <w:autoSpaceDN w:val="0"/>
        <w:adjustRightInd w:val="0"/>
        <w:spacing w:after="0" w:line="240" w:lineRule="auto"/>
        <w:ind w:left="1402"/>
        <w:jc w:val="both"/>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134"/>
        <w:jc w:val="both"/>
        <w:rPr>
          <w:rFonts w:eastAsia="Times New Roman" w:cs="Times New Roman"/>
          <w:b/>
          <w:bCs/>
          <w:szCs w:val="24"/>
          <w:lang w:eastAsia="lt-LT"/>
        </w:rPr>
      </w:pPr>
    </w:p>
    <w:p w:rsidR="00852D63" w:rsidRPr="00852D63" w:rsidRDefault="00852D63" w:rsidP="00852D63">
      <w:pPr>
        <w:autoSpaceDE w:val="0"/>
        <w:autoSpaceDN w:val="0"/>
        <w:adjustRightInd w:val="0"/>
        <w:spacing w:before="48" w:after="0" w:line="240" w:lineRule="auto"/>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jc w:val="both"/>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rPr>
          <w:rFonts w:eastAsia="Times New Roman" w:cs="Times New Roman"/>
          <w:sz w:val="20"/>
          <w:szCs w:val="20"/>
          <w:lang w:eastAsia="lt-LT"/>
        </w:rPr>
        <w:sectPr w:rsidR="00852D63" w:rsidRPr="00852D63">
          <w:headerReference w:type="even" r:id="rId13"/>
          <w:headerReference w:type="default" r:id="rId14"/>
          <w:footerReference w:type="even" r:id="rId15"/>
          <w:footerReference w:type="default" r:id="rId16"/>
          <w:type w:val="continuous"/>
          <w:pgSz w:w="11905" w:h="16837"/>
          <w:pgMar w:top="1219" w:right="1135" w:bottom="1440" w:left="1855" w:header="567" w:footer="567" w:gutter="0"/>
          <w:cols w:space="60"/>
          <w:noEndnote/>
        </w:sectPr>
      </w:pPr>
    </w:p>
    <w:p w:rsidR="00852D63" w:rsidRPr="00852D63" w:rsidRDefault="00852D63" w:rsidP="00852D63">
      <w:pPr>
        <w:autoSpaceDE w:val="0"/>
        <w:autoSpaceDN w:val="0"/>
        <w:adjustRightInd w:val="0"/>
        <w:spacing w:before="48" w:after="0" w:line="240" w:lineRule="auto"/>
        <w:ind w:left="6946" w:right="282"/>
        <w:jc w:val="center"/>
        <w:rPr>
          <w:rFonts w:eastAsia="Times New Roman" w:cs="Times New Roman"/>
          <w:sz w:val="20"/>
          <w:szCs w:val="20"/>
          <w:lang w:eastAsia="lt-LT"/>
        </w:rPr>
      </w:pPr>
      <w:r w:rsidRPr="00852D63">
        <w:rPr>
          <w:rFonts w:eastAsia="Times New Roman" w:cs="Times New Roman"/>
          <w:sz w:val="20"/>
          <w:szCs w:val="20"/>
          <w:lang w:eastAsia="lt-LT"/>
        </w:rPr>
        <w:lastRenderedPageBreak/>
        <w:t xml:space="preserve">Pirkimų sąlygų 1priedas </w:t>
      </w:r>
    </w:p>
    <w:p w:rsidR="00852D63" w:rsidRPr="00852D63" w:rsidRDefault="00852D63" w:rsidP="00852D63">
      <w:pPr>
        <w:autoSpaceDE w:val="0"/>
        <w:autoSpaceDN w:val="0"/>
        <w:adjustRightInd w:val="0"/>
        <w:spacing w:before="48" w:after="0" w:line="240" w:lineRule="auto"/>
        <w:jc w:val="center"/>
        <w:rPr>
          <w:rFonts w:eastAsia="Times New Roman" w:cs="Times New Roman"/>
          <w:sz w:val="20"/>
          <w:szCs w:val="20"/>
          <w:lang w:eastAsia="lt-LT"/>
        </w:rPr>
      </w:pPr>
      <w:r w:rsidRPr="00852D63">
        <w:rPr>
          <w:rFonts w:eastAsia="Times New Roman" w:cs="Times New Roman"/>
          <w:sz w:val="20"/>
          <w:szCs w:val="20"/>
          <w:lang w:eastAsia="lt-LT"/>
        </w:rPr>
        <w:t>Herbas arba prekių ženklas</w:t>
      </w:r>
    </w:p>
    <w:p w:rsidR="00852D63" w:rsidRPr="00852D63" w:rsidRDefault="00852D63" w:rsidP="00852D63">
      <w:pPr>
        <w:autoSpaceDE w:val="0"/>
        <w:autoSpaceDN w:val="0"/>
        <w:adjustRightInd w:val="0"/>
        <w:spacing w:before="48" w:after="0" w:line="240" w:lineRule="auto"/>
        <w:jc w:val="center"/>
        <w:rPr>
          <w:rFonts w:eastAsia="Times New Roman" w:cs="Times New Roman"/>
          <w:sz w:val="20"/>
          <w:szCs w:val="20"/>
          <w:lang w:eastAsia="lt-LT"/>
        </w:rPr>
      </w:pPr>
      <w:r w:rsidRPr="00852D63">
        <w:rPr>
          <w:rFonts w:eastAsia="Times New Roman" w:cs="Times New Roman"/>
          <w:sz w:val="20"/>
          <w:szCs w:val="20"/>
          <w:lang w:eastAsia="lt-LT"/>
        </w:rPr>
        <w:t xml:space="preserve"> (Tiekėjo pavadinimas)</w:t>
      </w:r>
    </w:p>
    <w:p w:rsidR="00852D63" w:rsidRPr="00852D63" w:rsidRDefault="00852D63" w:rsidP="00852D63">
      <w:pPr>
        <w:autoSpaceDE w:val="0"/>
        <w:autoSpaceDN w:val="0"/>
        <w:adjustRightInd w:val="0"/>
        <w:spacing w:after="0" w:line="240" w:lineRule="auto"/>
        <w:jc w:val="both"/>
        <w:rPr>
          <w:rFonts w:eastAsia="Times New Roman" w:cs="Times New Roman"/>
          <w:sz w:val="20"/>
          <w:szCs w:val="20"/>
          <w:lang w:eastAsia="lt-LT"/>
        </w:rPr>
      </w:pPr>
    </w:p>
    <w:p w:rsidR="00852D63" w:rsidRPr="00852D63" w:rsidRDefault="00852D63" w:rsidP="00852D63">
      <w:pPr>
        <w:autoSpaceDE w:val="0"/>
        <w:autoSpaceDN w:val="0"/>
        <w:adjustRightInd w:val="0"/>
        <w:spacing w:before="34" w:after="0" w:line="240" w:lineRule="auto"/>
        <w:jc w:val="center"/>
        <w:rPr>
          <w:rFonts w:eastAsia="Times New Roman" w:cs="Times New Roman"/>
          <w:sz w:val="20"/>
          <w:szCs w:val="20"/>
          <w:lang w:eastAsia="lt-LT"/>
        </w:rPr>
      </w:pPr>
      <w:r w:rsidRPr="00852D63">
        <w:rPr>
          <w:rFonts w:eastAsia="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52D63" w:rsidRPr="00852D63" w:rsidRDefault="00852D63" w:rsidP="00852D63">
      <w:pPr>
        <w:autoSpaceDE w:val="0"/>
        <w:autoSpaceDN w:val="0"/>
        <w:adjustRightInd w:val="0"/>
        <w:spacing w:after="0" w:line="240" w:lineRule="auto"/>
        <w:jc w:val="both"/>
        <w:rPr>
          <w:rFonts w:eastAsia="Times New Roman" w:cs="Times New Roman"/>
          <w:szCs w:val="24"/>
          <w:lang w:eastAsia="lt-LT"/>
        </w:rPr>
      </w:pPr>
    </w:p>
    <w:p w:rsidR="00852D63" w:rsidRPr="00852D63" w:rsidRDefault="00852D63" w:rsidP="00852D63">
      <w:pPr>
        <w:autoSpaceDE w:val="0"/>
        <w:autoSpaceDN w:val="0"/>
        <w:adjustRightInd w:val="0"/>
        <w:spacing w:before="34" w:after="0" w:line="240" w:lineRule="auto"/>
        <w:jc w:val="both"/>
        <w:rPr>
          <w:rFonts w:eastAsia="Times New Roman" w:cs="Times New Roman"/>
          <w:szCs w:val="24"/>
          <w:lang w:eastAsia="lt-LT"/>
        </w:rPr>
      </w:pPr>
      <w:r w:rsidRPr="00852D63">
        <w:rPr>
          <w:rFonts w:eastAsia="Times New Roman" w:cs="Times New Roman"/>
          <w:szCs w:val="24"/>
          <w:lang w:eastAsia="lt-LT"/>
        </w:rPr>
        <w:t>________________________________</w:t>
      </w:r>
    </w:p>
    <w:p w:rsidR="00852D63" w:rsidRPr="00852D63" w:rsidRDefault="00852D63" w:rsidP="00852D63">
      <w:pPr>
        <w:autoSpaceDE w:val="0"/>
        <w:autoSpaceDN w:val="0"/>
        <w:adjustRightInd w:val="0"/>
        <w:spacing w:before="34" w:after="0" w:line="240" w:lineRule="auto"/>
        <w:jc w:val="both"/>
        <w:rPr>
          <w:rFonts w:eastAsia="Times New Roman" w:cs="Times New Roman"/>
          <w:szCs w:val="24"/>
          <w:lang w:eastAsia="lt-LT"/>
        </w:rPr>
      </w:pPr>
      <w:r w:rsidRPr="00852D63">
        <w:rPr>
          <w:rFonts w:eastAsia="Times New Roman" w:cs="Times New Roman"/>
          <w:szCs w:val="24"/>
          <w:lang w:eastAsia="lt-LT"/>
        </w:rPr>
        <w:t>(Adresatas (perkančioji organizacija))</w:t>
      </w:r>
    </w:p>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p w:rsidR="00852D63" w:rsidRPr="00852D63" w:rsidRDefault="00852D63" w:rsidP="00852D63">
      <w:pPr>
        <w:autoSpaceDE w:val="0"/>
        <w:autoSpaceDN w:val="0"/>
        <w:adjustRightInd w:val="0"/>
        <w:spacing w:before="96" w:after="0" w:line="240" w:lineRule="auto"/>
        <w:jc w:val="center"/>
        <w:rPr>
          <w:rFonts w:eastAsia="Times New Roman" w:cs="Times New Roman"/>
          <w:b/>
          <w:bCs/>
          <w:szCs w:val="24"/>
          <w:lang w:eastAsia="lt-LT"/>
        </w:rPr>
      </w:pPr>
      <w:r w:rsidRPr="00852D63">
        <w:rPr>
          <w:rFonts w:eastAsia="Times New Roman" w:cs="Times New Roman"/>
          <w:b/>
          <w:bCs/>
          <w:szCs w:val="24"/>
          <w:lang w:eastAsia="lt-LT"/>
        </w:rPr>
        <w:t>PASIŪLYMAS</w:t>
      </w:r>
    </w:p>
    <w:p w:rsidR="00852D63" w:rsidRPr="00852D63" w:rsidRDefault="00852D63" w:rsidP="00852D63">
      <w:pPr>
        <w:autoSpaceDE w:val="0"/>
        <w:autoSpaceDN w:val="0"/>
        <w:adjustRightInd w:val="0"/>
        <w:spacing w:before="5" w:after="0" w:line="240" w:lineRule="auto"/>
        <w:ind w:left="3576"/>
        <w:jc w:val="both"/>
        <w:rPr>
          <w:rFonts w:eastAsia="Times New Roman" w:cs="Times New Roman"/>
          <w:szCs w:val="24"/>
          <w:lang w:eastAsia="lt-LT"/>
        </w:rPr>
      </w:pPr>
      <w:r w:rsidRPr="00852D63">
        <w:rPr>
          <w:rFonts w:eastAsia="Times New Roman" w:cs="Times New Roman"/>
          <w:b/>
          <w:bCs/>
          <w:szCs w:val="24"/>
          <w:lang w:eastAsia="lt-LT"/>
        </w:rPr>
        <w:t xml:space="preserve">DĖL </w:t>
      </w:r>
      <w:r w:rsidRPr="00852D63">
        <w:rPr>
          <w:rFonts w:eastAsia="Times New Roman" w:cs="Times New Roman"/>
          <w:i/>
          <w:iCs/>
          <w:szCs w:val="24"/>
          <w:lang w:eastAsia="lt-LT"/>
        </w:rPr>
        <w:t>/pirkimo pavadinimas/</w:t>
      </w:r>
    </w:p>
    <w:p w:rsidR="00852D63" w:rsidRPr="00852D63" w:rsidRDefault="00852D63" w:rsidP="00852D63">
      <w:pPr>
        <w:tabs>
          <w:tab w:val="left" w:leader="underscore" w:pos="5112"/>
          <w:tab w:val="left" w:leader="underscore" w:pos="6206"/>
        </w:tabs>
        <w:autoSpaceDE w:val="0"/>
        <w:autoSpaceDN w:val="0"/>
        <w:adjustRightInd w:val="0"/>
        <w:spacing w:before="58" w:after="0" w:line="240" w:lineRule="auto"/>
        <w:ind w:left="3667"/>
        <w:jc w:val="both"/>
        <w:rPr>
          <w:rFonts w:eastAsia="Times New Roman" w:cs="Times New Roman"/>
          <w:szCs w:val="24"/>
          <w:lang w:eastAsia="lt-LT"/>
        </w:rPr>
      </w:pPr>
      <w:r w:rsidRPr="00852D63">
        <w:rPr>
          <w:rFonts w:eastAsia="Times New Roman" w:cs="Times New Roman"/>
          <w:szCs w:val="24"/>
          <w:lang w:eastAsia="lt-LT"/>
        </w:rPr>
        <w:t xml:space="preserve">         __________   Nr. _____</w:t>
      </w:r>
      <w:r w:rsidRPr="00852D63">
        <w:rPr>
          <w:rFonts w:eastAsia="Times New Roman" w:cs="Times New Roman"/>
          <w:szCs w:val="24"/>
          <w:lang w:eastAsia="lt-LT"/>
        </w:rPr>
        <w:tab/>
      </w:r>
    </w:p>
    <w:p w:rsidR="00852D63" w:rsidRPr="00852D63" w:rsidRDefault="00852D63" w:rsidP="00852D63">
      <w:pPr>
        <w:autoSpaceDE w:val="0"/>
        <w:autoSpaceDN w:val="0"/>
        <w:adjustRightInd w:val="0"/>
        <w:spacing w:before="24" w:after="0" w:line="240" w:lineRule="auto"/>
        <w:jc w:val="center"/>
        <w:rPr>
          <w:rFonts w:eastAsia="Times New Roman" w:cs="Times New Roman"/>
          <w:sz w:val="20"/>
          <w:szCs w:val="20"/>
          <w:lang w:eastAsia="lt-LT"/>
        </w:rPr>
      </w:pPr>
      <w:r w:rsidRPr="00852D63">
        <w:rPr>
          <w:rFonts w:eastAsia="Times New Roman" w:cs="Times New Roman"/>
          <w:sz w:val="20"/>
          <w:szCs w:val="20"/>
          <w:lang w:eastAsia="lt-LT"/>
        </w:rPr>
        <w:t>(Data)</w:t>
      </w:r>
    </w:p>
    <w:p w:rsidR="00852D63" w:rsidRPr="00852D63" w:rsidRDefault="00852D63" w:rsidP="00852D63">
      <w:pPr>
        <w:autoSpaceDE w:val="0"/>
        <w:autoSpaceDN w:val="0"/>
        <w:adjustRightInd w:val="0"/>
        <w:spacing w:before="24" w:after="0" w:line="240" w:lineRule="auto"/>
        <w:jc w:val="center"/>
        <w:rPr>
          <w:rFonts w:eastAsia="Times New Roman" w:cs="Times New Roman"/>
          <w:szCs w:val="24"/>
          <w:lang w:eastAsia="lt-LT"/>
        </w:rPr>
      </w:pPr>
      <w:r w:rsidRPr="00852D63">
        <w:rPr>
          <w:rFonts w:eastAsia="Times New Roman" w:cs="Times New Roman"/>
          <w:szCs w:val="24"/>
          <w:lang w:eastAsia="lt-LT"/>
        </w:rPr>
        <w:t>__________________</w:t>
      </w:r>
    </w:p>
    <w:p w:rsidR="00852D63" w:rsidRPr="00852D63" w:rsidRDefault="00852D63" w:rsidP="00852D63">
      <w:pPr>
        <w:autoSpaceDE w:val="0"/>
        <w:autoSpaceDN w:val="0"/>
        <w:adjustRightInd w:val="0"/>
        <w:spacing w:before="58" w:after="0" w:line="240" w:lineRule="auto"/>
        <w:jc w:val="center"/>
        <w:rPr>
          <w:rFonts w:eastAsia="Times New Roman" w:cs="Times New Roman"/>
          <w:sz w:val="20"/>
          <w:szCs w:val="20"/>
          <w:lang w:eastAsia="lt-LT"/>
        </w:rPr>
      </w:pPr>
      <w:r w:rsidRPr="00852D63">
        <w:rPr>
          <w:rFonts w:eastAsia="Times New Roman" w:cs="Times New Roman"/>
          <w:sz w:val="20"/>
          <w:szCs w:val="20"/>
          <w:lang w:eastAsia="lt-LT"/>
        </w:rPr>
        <w:t>(Sudarymo vieta)</w:t>
      </w:r>
    </w:p>
    <w:p w:rsidR="00852D63" w:rsidRPr="00852D63" w:rsidRDefault="00852D63" w:rsidP="00852D63">
      <w:pPr>
        <w:autoSpaceDE w:val="0"/>
        <w:autoSpaceDN w:val="0"/>
        <w:adjustRightInd w:val="0"/>
        <w:spacing w:before="58" w:after="0" w:line="240" w:lineRule="auto"/>
        <w:jc w:val="center"/>
        <w:rPr>
          <w:rFonts w:eastAsia="Times New Roman" w:cs="Times New Roman"/>
          <w:sz w:val="20"/>
          <w:szCs w:val="20"/>
          <w:lang w:eastAsia="lt-LT"/>
        </w:rPr>
      </w:pPr>
    </w:p>
    <w:tbl>
      <w:tblPr>
        <w:tblW w:w="9498" w:type="dxa"/>
        <w:tblInd w:w="40" w:type="dxa"/>
        <w:tblLayout w:type="fixed"/>
        <w:tblCellMar>
          <w:left w:w="40" w:type="dxa"/>
          <w:right w:w="40" w:type="dxa"/>
        </w:tblCellMar>
        <w:tblLook w:val="0000"/>
      </w:tblPr>
      <w:tblGrid>
        <w:gridCol w:w="4934"/>
        <w:gridCol w:w="4564"/>
      </w:tblGrid>
      <w:tr w:rsidR="00852D63" w:rsidRPr="00852D63" w:rsidTr="00852D63">
        <w:tc>
          <w:tcPr>
            <w:tcW w:w="493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firstLine="14"/>
              <w:rPr>
                <w:rFonts w:eastAsia="Times New Roman" w:cs="Times New Roman"/>
                <w:i/>
                <w:iCs/>
                <w:szCs w:val="24"/>
                <w:lang w:eastAsia="lt-LT"/>
              </w:rPr>
            </w:pPr>
            <w:r w:rsidRPr="00852D63">
              <w:rPr>
                <w:rFonts w:eastAsia="Times New Roman" w:cs="Times New Roman"/>
                <w:szCs w:val="24"/>
                <w:lang w:eastAsia="lt-LT"/>
              </w:rPr>
              <w:t xml:space="preserve">Tiekėjo pavadinimas </w:t>
            </w:r>
            <w:r w:rsidRPr="00852D63">
              <w:rPr>
                <w:rFonts w:eastAsia="Times New Roman" w:cs="Times New Roman"/>
                <w:i/>
                <w:iCs/>
                <w:szCs w:val="24"/>
                <w:lang w:eastAsia="lt-LT"/>
              </w:rPr>
              <w:t>/Jeigu dalyvauja ūkio sub</w:t>
            </w:r>
            <w:r w:rsidRPr="00852D63">
              <w:rPr>
                <w:rFonts w:eastAsia="Times New Roman" w:cs="Times New Roman"/>
                <w:i/>
                <w:iCs/>
                <w:szCs w:val="24"/>
                <w:lang w:eastAsia="lt-LT"/>
              </w:rPr>
              <w:softHyphen/>
              <w:t>jektų grupė, surašomi visi dalyvių pavadinimai/</w:t>
            </w:r>
          </w:p>
        </w:tc>
        <w:tc>
          <w:tcPr>
            <w:tcW w:w="456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493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firstLine="14"/>
              <w:rPr>
                <w:rFonts w:eastAsia="Times New Roman" w:cs="Times New Roman"/>
                <w:i/>
                <w:iCs/>
                <w:szCs w:val="24"/>
                <w:lang w:eastAsia="lt-LT"/>
              </w:rPr>
            </w:pPr>
            <w:r w:rsidRPr="00852D63">
              <w:rPr>
                <w:rFonts w:eastAsia="Times New Roman" w:cs="Times New Roman"/>
                <w:szCs w:val="24"/>
                <w:lang w:eastAsia="lt-LT"/>
              </w:rPr>
              <w:t xml:space="preserve">Tiekėjo adresas </w:t>
            </w:r>
            <w:r w:rsidRPr="00852D63">
              <w:rPr>
                <w:rFonts w:eastAsia="Times New Roman" w:cs="Times New Roman"/>
                <w:i/>
                <w:iCs/>
                <w:szCs w:val="24"/>
                <w:lang w:eastAsia="lt-LT"/>
              </w:rPr>
              <w:t>/Jeigu dalyvauja ūkio subjektų grupė, surašomi visi dalyvių adresai/</w:t>
            </w:r>
          </w:p>
        </w:tc>
        <w:tc>
          <w:tcPr>
            <w:tcW w:w="456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493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Už pasiūlymą atsakingo asmens vardas, pavardė</w:t>
            </w:r>
          </w:p>
        </w:tc>
        <w:tc>
          <w:tcPr>
            <w:tcW w:w="456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493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Telefono numeris</w:t>
            </w:r>
          </w:p>
        </w:tc>
        <w:tc>
          <w:tcPr>
            <w:tcW w:w="456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493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Fakso numeris</w:t>
            </w:r>
          </w:p>
        </w:tc>
        <w:tc>
          <w:tcPr>
            <w:tcW w:w="456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493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El. pašto adresas</w:t>
            </w:r>
          </w:p>
        </w:tc>
        <w:tc>
          <w:tcPr>
            <w:tcW w:w="456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bl>
    <w:p w:rsidR="00852D63" w:rsidRPr="00852D63" w:rsidRDefault="00852D63" w:rsidP="00852D63">
      <w:pPr>
        <w:autoSpaceDE w:val="0"/>
        <w:autoSpaceDN w:val="0"/>
        <w:adjustRightInd w:val="0"/>
        <w:spacing w:before="38" w:after="0" w:line="240" w:lineRule="auto"/>
        <w:ind w:left="854"/>
        <w:rPr>
          <w:rFonts w:eastAsia="Times New Roman" w:cs="Times New Roman"/>
          <w:szCs w:val="24"/>
          <w:lang w:eastAsia="lt-LT"/>
        </w:rPr>
      </w:pPr>
    </w:p>
    <w:p w:rsidR="00852D63" w:rsidRPr="00852D63" w:rsidRDefault="00852D63" w:rsidP="00852D63">
      <w:pPr>
        <w:autoSpaceDE w:val="0"/>
        <w:autoSpaceDN w:val="0"/>
        <w:adjustRightInd w:val="0"/>
        <w:spacing w:before="38" w:after="0" w:line="240" w:lineRule="auto"/>
        <w:ind w:left="854"/>
        <w:rPr>
          <w:rFonts w:eastAsia="Times New Roman" w:cs="Times New Roman"/>
          <w:szCs w:val="24"/>
          <w:lang w:eastAsia="lt-LT"/>
        </w:rPr>
      </w:pPr>
      <w:r w:rsidRPr="00852D63">
        <w:rPr>
          <w:rFonts w:eastAsia="Times New Roman" w:cs="Times New Roman"/>
          <w:szCs w:val="24"/>
          <w:lang w:eastAsia="lt-LT"/>
        </w:rPr>
        <w:t>Šiuo pasiūlymu pažymime, kad sutinkame su visomis pirkimo sąlygomis, nustatytomis:</w:t>
      </w:r>
    </w:p>
    <w:p w:rsidR="00852D63" w:rsidRPr="00852D63" w:rsidRDefault="00852D63" w:rsidP="00852D63">
      <w:pPr>
        <w:numPr>
          <w:ilvl w:val="0"/>
          <w:numId w:val="13"/>
        </w:numPr>
        <w:tabs>
          <w:tab w:val="left" w:pos="1195"/>
        </w:tabs>
        <w:autoSpaceDE w:val="0"/>
        <w:autoSpaceDN w:val="0"/>
        <w:adjustRightInd w:val="0"/>
        <w:spacing w:after="0" w:line="240" w:lineRule="auto"/>
        <w:ind w:left="840"/>
        <w:jc w:val="both"/>
        <w:rPr>
          <w:rFonts w:eastAsia="Times New Roman" w:cs="Times New Roman"/>
          <w:szCs w:val="24"/>
          <w:lang w:eastAsia="lt-LT"/>
        </w:rPr>
      </w:pPr>
      <w:r w:rsidRPr="00852D63">
        <w:rPr>
          <w:rFonts w:eastAsia="Times New Roman" w:cs="Times New Roman"/>
          <w:szCs w:val="24"/>
          <w:lang w:eastAsia="lt-LT"/>
        </w:rPr>
        <w:t xml:space="preserve">Atviro  konkurso skelbime, paskelbtame </w:t>
      </w:r>
      <w:r w:rsidRPr="00852D63">
        <w:rPr>
          <w:rFonts w:eastAsia="Times New Roman" w:cs="Times New Roman"/>
          <w:szCs w:val="20"/>
          <w:lang w:eastAsia="lt-LT"/>
        </w:rPr>
        <w:t xml:space="preserve">vadovaujantis Lietuvos Respublikos Vyriausybės 2003-03-03 nutarimu Nr. 277 (Žin., 2003, Nr. 23-976) „Įmonių, veikiančių energetikos srityje, energijos ar kuro, kurių reikia elektros ir šilumos energijai gaminti, pirkimų tvarka” nustatyta tvarka. </w:t>
      </w:r>
    </w:p>
    <w:p w:rsidR="00852D63" w:rsidRPr="00852D63" w:rsidRDefault="00852D63" w:rsidP="00852D63">
      <w:pPr>
        <w:numPr>
          <w:ilvl w:val="0"/>
          <w:numId w:val="13"/>
        </w:numPr>
        <w:tabs>
          <w:tab w:val="left" w:pos="1195"/>
        </w:tabs>
        <w:autoSpaceDE w:val="0"/>
        <w:autoSpaceDN w:val="0"/>
        <w:adjustRightInd w:val="0"/>
        <w:spacing w:after="0" w:line="240" w:lineRule="auto"/>
        <w:ind w:left="840"/>
        <w:rPr>
          <w:rFonts w:eastAsia="Times New Roman" w:cs="Times New Roman"/>
          <w:szCs w:val="24"/>
          <w:lang w:eastAsia="lt-LT"/>
        </w:rPr>
      </w:pPr>
      <w:r w:rsidRPr="00852D63">
        <w:rPr>
          <w:rFonts w:eastAsia="Times New Roman" w:cs="Times New Roman"/>
          <w:szCs w:val="24"/>
          <w:lang w:eastAsia="lt-LT"/>
        </w:rPr>
        <w:t>kituose pirkimo dokumentuose (jų paaiškinimuose, papildymuose)</w:t>
      </w:r>
    </w:p>
    <w:p w:rsidR="00852D63" w:rsidRPr="00852D63" w:rsidRDefault="00852D63" w:rsidP="00852D63">
      <w:pPr>
        <w:autoSpaceDE w:val="0"/>
        <w:autoSpaceDN w:val="0"/>
        <w:adjustRightInd w:val="0"/>
        <w:spacing w:before="53" w:after="0" w:line="240" w:lineRule="auto"/>
        <w:ind w:left="835"/>
        <w:jc w:val="both"/>
        <w:rPr>
          <w:rFonts w:eastAsia="Times New Roman" w:cs="Times New Roman"/>
          <w:szCs w:val="24"/>
          <w:lang w:eastAsia="lt-LT"/>
        </w:rPr>
      </w:pPr>
      <w:r w:rsidRPr="00852D63">
        <w:rPr>
          <w:rFonts w:eastAsia="Times New Roman" w:cs="Times New Roman"/>
          <w:szCs w:val="24"/>
          <w:lang w:eastAsia="lt-LT"/>
        </w:rPr>
        <w:t>Mes siūlome:</w:t>
      </w:r>
    </w:p>
    <w:p w:rsidR="00852D63" w:rsidRPr="00852D63" w:rsidRDefault="00852D63" w:rsidP="00852D63">
      <w:pPr>
        <w:spacing w:after="139" w:line="240" w:lineRule="auto"/>
        <w:rPr>
          <w:rFonts w:eastAsia="Times New Roman" w:cs="Times New Roman"/>
          <w:szCs w:val="24"/>
          <w:lang w:eastAsia="ru-RU"/>
        </w:rPr>
      </w:pPr>
    </w:p>
    <w:tbl>
      <w:tblPr>
        <w:tblW w:w="9497" w:type="dxa"/>
        <w:tblInd w:w="40" w:type="dxa"/>
        <w:tblLayout w:type="fixed"/>
        <w:tblCellMar>
          <w:left w:w="40" w:type="dxa"/>
          <w:right w:w="40" w:type="dxa"/>
        </w:tblCellMar>
        <w:tblLook w:val="0000"/>
      </w:tblPr>
      <w:tblGrid>
        <w:gridCol w:w="682"/>
        <w:gridCol w:w="2720"/>
        <w:gridCol w:w="1417"/>
        <w:gridCol w:w="854"/>
        <w:gridCol w:w="1981"/>
        <w:gridCol w:w="1843"/>
      </w:tblGrid>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firstLine="19"/>
              <w:jc w:val="center"/>
              <w:rPr>
                <w:rFonts w:eastAsia="Times New Roman" w:cs="Times New Roman"/>
                <w:szCs w:val="24"/>
                <w:lang w:eastAsia="lt-LT"/>
              </w:rPr>
            </w:pPr>
            <w:r w:rsidRPr="00852D63">
              <w:rPr>
                <w:rFonts w:eastAsia="Times New Roman" w:cs="Times New Roman"/>
                <w:szCs w:val="24"/>
                <w:lang w:eastAsia="lt-LT"/>
              </w:rPr>
              <w:t>Eil. Nr.</w:t>
            </w:r>
          </w:p>
        </w:tc>
        <w:tc>
          <w:tcPr>
            <w:tcW w:w="2720"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Prekių pavadini</w:t>
            </w:r>
            <w:r w:rsidRPr="00852D63">
              <w:rPr>
                <w:rFonts w:eastAsia="Times New Roman" w:cs="Times New Roman"/>
                <w:szCs w:val="24"/>
                <w:lang w:eastAsia="lt-LT"/>
              </w:rPr>
              <w:softHyphen/>
              <w:t>mas</w:t>
            </w:r>
          </w:p>
        </w:tc>
        <w:tc>
          <w:tcPr>
            <w:tcW w:w="1417"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Kiekis</w:t>
            </w:r>
          </w:p>
        </w:tc>
        <w:tc>
          <w:tcPr>
            <w:tcW w:w="854"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Mato vnt.</w:t>
            </w:r>
          </w:p>
        </w:tc>
        <w:tc>
          <w:tcPr>
            <w:tcW w:w="1981"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ind w:left="131"/>
              <w:jc w:val="center"/>
              <w:rPr>
                <w:rFonts w:eastAsia="Times New Roman" w:cs="Times New Roman"/>
                <w:szCs w:val="24"/>
                <w:lang w:eastAsia="lt-LT"/>
              </w:rPr>
            </w:pPr>
            <w:r w:rsidRPr="00852D63">
              <w:rPr>
                <w:rFonts w:eastAsia="Times New Roman" w:cs="Times New Roman"/>
                <w:szCs w:val="24"/>
                <w:lang w:eastAsia="lt-LT"/>
              </w:rPr>
              <w:t>1 tne</w:t>
            </w:r>
          </w:p>
          <w:p w:rsidR="00852D63" w:rsidRPr="00852D63" w:rsidRDefault="00852D63" w:rsidP="00852D63">
            <w:pPr>
              <w:autoSpaceDE w:val="0"/>
              <w:autoSpaceDN w:val="0"/>
              <w:adjustRightInd w:val="0"/>
              <w:spacing w:after="0" w:line="240" w:lineRule="auto"/>
              <w:ind w:left="131"/>
              <w:jc w:val="center"/>
              <w:rPr>
                <w:rFonts w:eastAsia="Times New Roman" w:cs="Times New Roman"/>
                <w:szCs w:val="24"/>
                <w:lang w:eastAsia="lt-LT"/>
              </w:rPr>
            </w:pPr>
            <w:r w:rsidRPr="00852D63">
              <w:rPr>
                <w:rFonts w:eastAsia="Times New Roman" w:cs="Times New Roman"/>
                <w:szCs w:val="24"/>
                <w:lang w:eastAsia="lt-LT"/>
              </w:rPr>
              <w:t>Kaina Eur</w:t>
            </w:r>
          </w:p>
          <w:p w:rsidR="00852D63" w:rsidRPr="00852D63" w:rsidRDefault="00852D63" w:rsidP="00852D63">
            <w:pPr>
              <w:autoSpaceDE w:val="0"/>
              <w:autoSpaceDN w:val="0"/>
              <w:adjustRightInd w:val="0"/>
              <w:spacing w:after="0" w:line="240" w:lineRule="auto"/>
              <w:ind w:left="131"/>
              <w:jc w:val="center"/>
              <w:rPr>
                <w:rFonts w:eastAsia="Times New Roman" w:cs="Times New Roman"/>
                <w:szCs w:val="24"/>
                <w:lang w:eastAsia="lt-LT"/>
              </w:rPr>
            </w:pPr>
            <w:r w:rsidRPr="00852D63">
              <w:rPr>
                <w:rFonts w:eastAsia="Times New Roman" w:cs="Times New Roman"/>
                <w:szCs w:val="24"/>
                <w:lang w:eastAsia="lt-LT"/>
              </w:rPr>
              <w:t>(be PVM)</w:t>
            </w:r>
          </w:p>
        </w:tc>
        <w:tc>
          <w:tcPr>
            <w:tcW w:w="1843"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1 tne</w:t>
            </w:r>
          </w:p>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Kaina Eur</w:t>
            </w:r>
          </w:p>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 xml:space="preserve"> (su PVM)</w:t>
            </w: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jc w:val="center"/>
              <w:rPr>
                <w:rFonts w:eastAsia="Times New Roman" w:cs="Times New Roman"/>
                <w:i/>
                <w:iCs/>
                <w:szCs w:val="24"/>
                <w:lang w:eastAsia="lt-LT"/>
              </w:rPr>
            </w:pPr>
            <w:r w:rsidRPr="00852D63">
              <w:rPr>
                <w:rFonts w:eastAsia="Times New Roman" w:cs="Times New Roman"/>
                <w:i/>
                <w:iCs/>
                <w:szCs w:val="24"/>
                <w:lang w:eastAsia="lt-LT"/>
              </w:rPr>
              <w:t>1</w:t>
            </w:r>
          </w:p>
        </w:tc>
        <w:tc>
          <w:tcPr>
            <w:tcW w:w="2720"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821"/>
              <w:rPr>
                <w:rFonts w:eastAsia="Times New Roman" w:cs="Times New Roman"/>
                <w:i/>
                <w:iCs/>
                <w:szCs w:val="24"/>
                <w:lang w:eastAsia="lt-LT"/>
              </w:rPr>
            </w:pPr>
            <w:r w:rsidRPr="00852D63">
              <w:rPr>
                <w:rFonts w:eastAsia="Times New Roman" w:cs="Times New Roman"/>
                <w:i/>
                <w:iCs/>
                <w:szCs w:val="24"/>
                <w:lang w:eastAsia="lt-LT"/>
              </w:rPr>
              <w:t>2</w:t>
            </w:r>
          </w:p>
        </w:tc>
        <w:tc>
          <w:tcPr>
            <w:tcW w:w="1417"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326"/>
              <w:rPr>
                <w:rFonts w:eastAsia="Times New Roman" w:cs="Times New Roman"/>
                <w:i/>
                <w:iCs/>
                <w:szCs w:val="24"/>
                <w:lang w:eastAsia="lt-LT"/>
              </w:rPr>
            </w:pPr>
            <w:r w:rsidRPr="00852D63">
              <w:rPr>
                <w:rFonts w:eastAsia="Times New Roman" w:cs="Times New Roman"/>
                <w:i/>
                <w:iCs/>
                <w:szCs w:val="24"/>
                <w:lang w:eastAsia="lt-LT"/>
              </w:rPr>
              <w:t>3</w:t>
            </w:r>
          </w:p>
        </w:tc>
        <w:tc>
          <w:tcPr>
            <w:tcW w:w="854"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264"/>
              <w:rPr>
                <w:rFonts w:eastAsia="Times New Roman" w:cs="Times New Roman"/>
                <w:i/>
                <w:iCs/>
                <w:szCs w:val="24"/>
                <w:lang w:eastAsia="lt-LT"/>
              </w:rPr>
            </w:pPr>
            <w:r w:rsidRPr="00852D63">
              <w:rPr>
                <w:rFonts w:eastAsia="Times New Roman" w:cs="Times New Roman"/>
                <w:i/>
                <w:iCs/>
                <w:szCs w:val="24"/>
                <w:lang w:eastAsia="lt-LT"/>
              </w:rPr>
              <w:t>4</w:t>
            </w:r>
          </w:p>
        </w:tc>
        <w:tc>
          <w:tcPr>
            <w:tcW w:w="1981"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jc w:val="center"/>
              <w:rPr>
                <w:rFonts w:eastAsia="Times New Roman" w:cs="Times New Roman"/>
                <w:i/>
                <w:iCs/>
                <w:szCs w:val="24"/>
                <w:lang w:eastAsia="lt-LT"/>
              </w:rPr>
            </w:pPr>
            <w:r w:rsidRPr="00852D63">
              <w:rPr>
                <w:rFonts w:eastAsia="Times New Roman" w:cs="Times New Roman"/>
                <w:i/>
                <w:iCs/>
                <w:szCs w:val="24"/>
                <w:lang w:eastAsia="lt-LT"/>
              </w:rPr>
              <w:t>6</w:t>
            </w:r>
          </w:p>
        </w:tc>
        <w:tc>
          <w:tcPr>
            <w:tcW w:w="1843"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jc w:val="center"/>
              <w:rPr>
                <w:rFonts w:eastAsia="Times New Roman" w:cs="Times New Roman"/>
                <w:i/>
                <w:iCs/>
                <w:szCs w:val="24"/>
                <w:lang w:eastAsia="lt-LT"/>
              </w:rPr>
            </w:pPr>
            <w:r w:rsidRPr="00852D63">
              <w:rPr>
                <w:rFonts w:eastAsia="Times New Roman" w:cs="Times New Roman"/>
                <w:i/>
                <w:iCs/>
                <w:szCs w:val="24"/>
                <w:lang w:eastAsia="lt-LT"/>
              </w:rPr>
              <w:t>7</w:t>
            </w: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1.</w:t>
            </w:r>
          </w:p>
        </w:tc>
        <w:tc>
          <w:tcPr>
            <w:tcW w:w="2720"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Biokuras (SM2)</w:t>
            </w:r>
          </w:p>
        </w:tc>
        <w:tc>
          <w:tcPr>
            <w:tcW w:w="1417"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c>
          <w:tcPr>
            <w:tcW w:w="854"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tne</w:t>
            </w:r>
          </w:p>
        </w:tc>
        <w:tc>
          <w:tcPr>
            <w:tcW w:w="1981"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c>
          <w:tcPr>
            <w:tcW w:w="1843"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2.</w:t>
            </w:r>
          </w:p>
        </w:tc>
        <w:tc>
          <w:tcPr>
            <w:tcW w:w="2720"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Transportavimo išlaidos</w:t>
            </w:r>
          </w:p>
        </w:tc>
        <w:tc>
          <w:tcPr>
            <w:tcW w:w="1417"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c>
          <w:tcPr>
            <w:tcW w:w="854"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tne</w:t>
            </w:r>
          </w:p>
        </w:tc>
        <w:tc>
          <w:tcPr>
            <w:tcW w:w="1981"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c>
          <w:tcPr>
            <w:tcW w:w="1843"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r>
      <w:tr w:rsidR="00852D63" w:rsidRPr="00852D63" w:rsidTr="00852D63">
        <w:tc>
          <w:tcPr>
            <w:tcW w:w="5673" w:type="dxa"/>
            <w:gridSpan w:val="4"/>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right"/>
              <w:rPr>
                <w:rFonts w:eastAsia="Times New Roman" w:cs="Times New Roman"/>
                <w:szCs w:val="24"/>
                <w:lang w:eastAsia="lt-LT"/>
              </w:rPr>
            </w:pPr>
            <w:r w:rsidRPr="00852D63">
              <w:rPr>
                <w:rFonts w:eastAsia="Times New Roman" w:cs="Times New Roman"/>
                <w:szCs w:val="24"/>
                <w:lang w:eastAsia="lt-LT"/>
              </w:rPr>
              <w:t>Bendra pasiūlyta 1 tne kaina:</w:t>
            </w:r>
          </w:p>
        </w:tc>
        <w:tc>
          <w:tcPr>
            <w:tcW w:w="1981"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c>
          <w:tcPr>
            <w:tcW w:w="1843" w:type="dxa"/>
            <w:tcBorders>
              <w:top w:val="single" w:sz="6" w:space="0" w:color="auto"/>
              <w:left w:val="single" w:sz="6" w:space="0" w:color="auto"/>
              <w:bottom w:val="single" w:sz="6" w:space="0" w:color="auto"/>
              <w:right w:val="single" w:sz="6" w:space="0" w:color="auto"/>
            </w:tcBorders>
            <w:vAlign w:val="center"/>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p>
        </w:tc>
      </w:tr>
    </w:tbl>
    <w:p w:rsidR="00852D63" w:rsidRPr="00852D63" w:rsidRDefault="00852D63" w:rsidP="00852D63">
      <w:pPr>
        <w:autoSpaceDE w:val="0"/>
        <w:autoSpaceDN w:val="0"/>
        <w:adjustRightInd w:val="0"/>
        <w:spacing w:before="91" w:after="0" w:line="240" w:lineRule="auto"/>
        <w:jc w:val="right"/>
        <w:rPr>
          <w:rFonts w:eastAsia="Times New Roman" w:cs="Times New Roman"/>
          <w:szCs w:val="24"/>
          <w:lang w:eastAsia="lt-LT"/>
        </w:rPr>
      </w:pPr>
    </w:p>
    <w:p w:rsidR="00852D63" w:rsidRPr="00852D63" w:rsidRDefault="00852D63" w:rsidP="00852D63">
      <w:pPr>
        <w:autoSpaceDE w:val="0"/>
        <w:autoSpaceDN w:val="0"/>
        <w:adjustRightInd w:val="0"/>
        <w:spacing w:before="91" w:after="0" w:line="240" w:lineRule="auto"/>
        <w:ind w:firstLine="709"/>
        <w:jc w:val="center"/>
        <w:rPr>
          <w:rFonts w:eastAsia="Times New Roman" w:cs="Times New Roman"/>
          <w:szCs w:val="24"/>
          <w:lang w:eastAsia="lt-LT"/>
        </w:rPr>
      </w:pPr>
      <w:r w:rsidRPr="00852D63">
        <w:rPr>
          <w:rFonts w:eastAsia="Times New Roman" w:cs="Times New Roman"/>
          <w:szCs w:val="24"/>
          <w:lang w:eastAsia="lt-LT"/>
        </w:rPr>
        <w:t>Kartu su pasiūlymu  pateikiami šie dokumentai (patvirtiname, kad dokumentų kopijos yra</w:t>
      </w:r>
    </w:p>
    <w:p w:rsidR="00852D63" w:rsidRPr="00852D63" w:rsidRDefault="00852D63" w:rsidP="00852D63">
      <w:pPr>
        <w:autoSpaceDE w:val="0"/>
        <w:autoSpaceDN w:val="0"/>
        <w:adjustRightInd w:val="0"/>
        <w:spacing w:before="19" w:after="0" w:line="240" w:lineRule="auto"/>
        <w:rPr>
          <w:rFonts w:eastAsia="Times New Roman" w:cs="Times New Roman"/>
          <w:szCs w:val="24"/>
          <w:lang w:eastAsia="lt-LT"/>
        </w:rPr>
      </w:pPr>
      <w:r w:rsidRPr="00852D63">
        <w:rPr>
          <w:rFonts w:eastAsia="Times New Roman" w:cs="Times New Roman"/>
          <w:szCs w:val="24"/>
          <w:lang w:eastAsia="lt-LT"/>
        </w:rPr>
        <w:t>tikros):</w:t>
      </w:r>
    </w:p>
    <w:p w:rsidR="00852D63" w:rsidRPr="00852D63" w:rsidRDefault="00852D63" w:rsidP="00852D63">
      <w:pPr>
        <w:autoSpaceDE w:val="0"/>
        <w:autoSpaceDN w:val="0"/>
        <w:adjustRightInd w:val="0"/>
        <w:spacing w:before="19" w:after="0" w:line="240" w:lineRule="auto"/>
        <w:rPr>
          <w:rFonts w:eastAsia="Times New Roman" w:cs="Times New Roman"/>
          <w:szCs w:val="24"/>
          <w:lang w:eastAsia="lt-LT"/>
        </w:rPr>
      </w:pPr>
    </w:p>
    <w:tbl>
      <w:tblPr>
        <w:tblW w:w="9498" w:type="dxa"/>
        <w:tblInd w:w="40" w:type="dxa"/>
        <w:tblLayout w:type="fixed"/>
        <w:tblCellMar>
          <w:left w:w="40" w:type="dxa"/>
          <w:right w:w="40" w:type="dxa"/>
        </w:tblCellMar>
        <w:tblLook w:val="0000"/>
      </w:tblPr>
      <w:tblGrid>
        <w:gridCol w:w="682"/>
        <w:gridCol w:w="6518"/>
        <w:gridCol w:w="2298"/>
      </w:tblGrid>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firstLine="19"/>
              <w:jc w:val="center"/>
              <w:rPr>
                <w:rFonts w:eastAsia="Times New Roman" w:cs="Times New Roman"/>
                <w:szCs w:val="24"/>
                <w:lang w:eastAsia="lt-LT"/>
              </w:rPr>
            </w:pPr>
            <w:r w:rsidRPr="00852D63">
              <w:rPr>
                <w:rFonts w:eastAsia="Times New Roman" w:cs="Times New Roman"/>
                <w:szCs w:val="24"/>
                <w:lang w:eastAsia="lt-LT"/>
              </w:rPr>
              <w:t>Eil. Nr.</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ind w:left="1541"/>
              <w:rPr>
                <w:rFonts w:eastAsia="Times New Roman" w:cs="Times New Roman"/>
                <w:szCs w:val="24"/>
                <w:lang w:eastAsia="lt-LT"/>
              </w:rPr>
            </w:pPr>
            <w:r w:rsidRPr="00852D63">
              <w:rPr>
                <w:rFonts w:eastAsia="Times New Roman" w:cs="Times New Roman"/>
                <w:szCs w:val="24"/>
                <w:lang w:eastAsia="lt-LT"/>
              </w:rPr>
              <w:t>Pateiktų dokumentų pavadinimas</w:t>
            </w: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jc w:val="center"/>
              <w:rPr>
                <w:rFonts w:eastAsia="Times New Roman" w:cs="Times New Roman"/>
                <w:szCs w:val="24"/>
                <w:lang w:eastAsia="lt-LT"/>
              </w:rPr>
            </w:pPr>
            <w:r w:rsidRPr="00852D63">
              <w:rPr>
                <w:rFonts w:eastAsia="Times New Roman" w:cs="Times New Roman"/>
                <w:szCs w:val="24"/>
                <w:lang w:eastAsia="lt-LT"/>
              </w:rPr>
              <w:t>Dokumento puslapių skaičius</w:t>
            </w: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1.</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lastRenderedPageBreak/>
              <w:t>2.</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3.</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4.</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5.</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r w:rsidR="00852D63" w:rsidRPr="00852D63" w:rsidTr="00852D63">
        <w:tc>
          <w:tcPr>
            <w:tcW w:w="682"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r w:rsidRPr="00852D63">
              <w:rPr>
                <w:rFonts w:eastAsia="Times New Roman" w:cs="Times New Roman"/>
                <w:szCs w:val="24"/>
                <w:lang w:eastAsia="lt-LT"/>
              </w:rPr>
              <w:t>6.</w:t>
            </w:r>
          </w:p>
        </w:tc>
        <w:tc>
          <w:tcPr>
            <w:tcW w:w="651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c>
          <w:tcPr>
            <w:tcW w:w="2298" w:type="dxa"/>
            <w:tcBorders>
              <w:top w:val="single" w:sz="6" w:space="0" w:color="auto"/>
              <w:left w:val="single" w:sz="6" w:space="0" w:color="auto"/>
              <w:bottom w:val="single" w:sz="6" w:space="0" w:color="auto"/>
              <w:right w:val="single" w:sz="6" w:space="0" w:color="auto"/>
            </w:tcBorders>
          </w:tcPr>
          <w:p w:rsidR="00852D63" w:rsidRPr="00852D63" w:rsidRDefault="00852D63" w:rsidP="00852D63">
            <w:pPr>
              <w:autoSpaceDE w:val="0"/>
              <w:autoSpaceDN w:val="0"/>
              <w:adjustRightInd w:val="0"/>
              <w:spacing w:after="0" w:line="240" w:lineRule="auto"/>
              <w:rPr>
                <w:rFonts w:eastAsia="Times New Roman" w:cs="Times New Roman"/>
                <w:szCs w:val="24"/>
                <w:lang w:eastAsia="lt-LT"/>
              </w:rPr>
            </w:pPr>
          </w:p>
        </w:tc>
      </w:tr>
    </w:tbl>
    <w:p w:rsidR="00852D63" w:rsidRPr="00852D63" w:rsidRDefault="00852D63" w:rsidP="00852D63">
      <w:pPr>
        <w:autoSpaceDE w:val="0"/>
        <w:autoSpaceDN w:val="0"/>
        <w:adjustRightInd w:val="0"/>
        <w:spacing w:after="0" w:line="240" w:lineRule="auto"/>
        <w:ind w:left="715" w:hanging="6"/>
        <w:jc w:val="center"/>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ind w:left="715" w:hanging="6"/>
        <w:rPr>
          <w:rFonts w:eastAsia="Times New Roman" w:cs="Times New Roman"/>
          <w:sz w:val="20"/>
          <w:szCs w:val="20"/>
          <w:lang w:eastAsia="lt-LT"/>
        </w:rPr>
      </w:pPr>
    </w:p>
    <w:p w:rsidR="00852D63" w:rsidRPr="00852D63" w:rsidRDefault="00852D63" w:rsidP="00852D63">
      <w:pPr>
        <w:autoSpaceDE w:val="0"/>
        <w:autoSpaceDN w:val="0"/>
        <w:adjustRightInd w:val="0"/>
        <w:spacing w:after="0" w:line="240" w:lineRule="auto"/>
        <w:ind w:left="715" w:hanging="6"/>
        <w:rPr>
          <w:rFonts w:eastAsia="Times New Roman" w:cs="Times New Roman"/>
          <w:szCs w:val="24"/>
          <w:lang w:eastAsia="lt-LT"/>
        </w:rPr>
      </w:pPr>
      <w:r w:rsidRPr="00852D63">
        <w:rPr>
          <w:rFonts w:eastAsia="Times New Roman" w:cs="Times New Roman"/>
          <w:szCs w:val="24"/>
          <w:lang w:eastAsia="lt-LT"/>
        </w:rPr>
        <w:t xml:space="preserve"> Pasiūlymas galioja iki termino, nustatyto pirkimo dokumentuose.</w:t>
      </w:r>
    </w:p>
    <w:p w:rsidR="00852D63" w:rsidRPr="00852D63" w:rsidRDefault="00852D63" w:rsidP="00852D63">
      <w:pPr>
        <w:autoSpaceDE w:val="0"/>
        <w:autoSpaceDN w:val="0"/>
        <w:adjustRightInd w:val="0"/>
        <w:spacing w:after="0" w:line="240" w:lineRule="auto"/>
        <w:jc w:val="both"/>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jc w:val="both"/>
        <w:rPr>
          <w:rFonts w:eastAsia="Times New Roman" w:cs="Times New Roman"/>
          <w:szCs w:val="24"/>
          <w:lang w:eastAsia="lt-LT"/>
        </w:rPr>
      </w:pPr>
      <w:r w:rsidRPr="00852D63">
        <w:rPr>
          <w:rFonts w:eastAsia="Times New Roman" w:cs="Times New Roman"/>
          <w:szCs w:val="24"/>
          <w:lang w:eastAsia="lt-LT"/>
        </w:rPr>
        <w:t>________________________              __________________          _______________________</w:t>
      </w:r>
    </w:p>
    <w:p w:rsidR="00852D63" w:rsidRPr="00852D63" w:rsidRDefault="00852D63" w:rsidP="00852D63">
      <w:pPr>
        <w:tabs>
          <w:tab w:val="left" w:pos="4330"/>
          <w:tab w:val="left" w:pos="6835"/>
        </w:tabs>
        <w:autoSpaceDE w:val="0"/>
        <w:autoSpaceDN w:val="0"/>
        <w:adjustRightInd w:val="0"/>
        <w:spacing w:before="91" w:after="0" w:line="240" w:lineRule="auto"/>
        <w:jc w:val="both"/>
        <w:rPr>
          <w:rFonts w:eastAsia="Times New Roman" w:cs="Times New Roman"/>
          <w:sz w:val="20"/>
          <w:szCs w:val="20"/>
          <w:lang w:eastAsia="lt-LT"/>
        </w:rPr>
      </w:pPr>
      <w:r w:rsidRPr="00852D63">
        <w:rPr>
          <w:rFonts w:eastAsia="Times New Roman" w:cs="Times New Roman"/>
          <w:sz w:val="20"/>
          <w:szCs w:val="20"/>
          <w:lang w:eastAsia="lt-LT"/>
        </w:rPr>
        <w:t>(Tiekėjo arba jo įgalioto asmens</w:t>
      </w:r>
      <w:r w:rsidRPr="00852D63">
        <w:rPr>
          <w:rFonts w:eastAsia="Times New Roman" w:cs="Times New Roman"/>
          <w:sz w:val="20"/>
          <w:szCs w:val="20"/>
          <w:lang w:eastAsia="lt-LT"/>
        </w:rPr>
        <w:tab/>
        <w:t>(Parašas)</w:t>
      </w:r>
      <w:r w:rsidRPr="00852D63">
        <w:rPr>
          <w:rFonts w:eastAsia="Times New Roman" w:cs="Times New Roman"/>
          <w:sz w:val="20"/>
          <w:szCs w:val="20"/>
          <w:lang w:eastAsia="lt-LT"/>
        </w:rPr>
        <w:tab/>
        <w:t>(Vardas ir pavardė)</w:t>
      </w:r>
    </w:p>
    <w:p w:rsidR="00852D63" w:rsidRPr="00852D63" w:rsidRDefault="00852D63" w:rsidP="00852D63">
      <w:pPr>
        <w:autoSpaceDE w:val="0"/>
        <w:autoSpaceDN w:val="0"/>
        <w:adjustRightInd w:val="0"/>
        <w:spacing w:after="0" w:line="240" w:lineRule="auto"/>
        <w:rPr>
          <w:rFonts w:eastAsia="Times New Roman" w:cs="Times New Roman"/>
          <w:sz w:val="20"/>
          <w:szCs w:val="20"/>
          <w:lang w:eastAsia="lt-LT"/>
        </w:rPr>
      </w:pPr>
      <w:r w:rsidRPr="00852D63">
        <w:rPr>
          <w:rFonts w:eastAsia="Times New Roman" w:cs="Times New Roman"/>
          <w:sz w:val="20"/>
          <w:szCs w:val="20"/>
          <w:lang w:eastAsia="lt-LT"/>
        </w:rPr>
        <w:t xml:space="preserve">           pareigų pavadinimas)</w:t>
      </w: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left="3610" w:right="3557"/>
        <w:jc w:val="center"/>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right="3557"/>
        <w:rPr>
          <w:rFonts w:eastAsia="Times New Roman" w:cs="Times New Roman"/>
          <w:szCs w:val="24"/>
          <w:lang w:eastAsia="lt-LT"/>
        </w:rPr>
      </w:pPr>
    </w:p>
    <w:p w:rsidR="00852D63" w:rsidRPr="00852D63" w:rsidRDefault="00852D63" w:rsidP="00852D63">
      <w:pPr>
        <w:autoSpaceDE w:val="0"/>
        <w:autoSpaceDN w:val="0"/>
        <w:adjustRightInd w:val="0"/>
        <w:spacing w:before="53" w:after="0" w:line="240" w:lineRule="auto"/>
        <w:ind w:right="2851"/>
        <w:rPr>
          <w:rFonts w:eastAsia="Times New Roman" w:cs="Times New Roman"/>
          <w:szCs w:val="24"/>
          <w:lang w:eastAsia="lt-LT"/>
        </w:rPr>
      </w:pPr>
    </w:p>
    <w:p w:rsidR="00D41734" w:rsidRDefault="00D41734"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p>
    <w:p w:rsidR="00D41734" w:rsidRDefault="00D41734"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p>
    <w:p w:rsidR="00852D63" w:rsidRPr="00852D63" w:rsidRDefault="00852D63"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r w:rsidRPr="00852D63">
        <w:rPr>
          <w:rFonts w:eastAsia="Times New Roman" w:cs="Times New Roman"/>
          <w:sz w:val="20"/>
          <w:szCs w:val="20"/>
          <w:lang w:eastAsia="lt-LT"/>
        </w:rPr>
        <w:lastRenderedPageBreak/>
        <w:t>Pirkimų sąlygų 2 priedas</w:t>
      </w:r>
    </w:p>
    <w:p w:rsidR="00852D63" w:rsidRPr="00852D63" w:rsidRDefault="00852D63"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p>
    <w:p w:rsidR="00852D63" w:rsidRPr="00852D63" w:rsidRDefault="00852D63" w:rsidP="00852D63">
      <w:pPr>
        <w:spacing w:after="0" w:line="240" w:lineRule="auto"/>
        <w:jc w:val="center"/>
        <w:rPr>
          <w:rFonts w:eastAsia="Times New Roman" w:cs="Times New Roman"/>
          <w:b/>
          <w:sz w:val="20"/>
          <w:szCs w:val="20"/>
          <w:lang w:eastAsia="ru-RU"/>
        </w:rPr>
      </w:pPr>
      <w:r w:rsidRPr="00852D63">
        <w:rPr>
          <w:rFonts w:eastAsia="Times New Roman" w:cs="Times New Roman"/>
          <w:b/>
          <w:szCs w:val="24"/>
          <w:lang w:eastAsia="ru-RU"/>
        </w:rPr>
        <w:t xml:space="preserve">PIRKIMO – PARDAVIMO SUTARTIS NR.     </w:t>
      </w:r>
      <w:r w:rsidRPr="00852D63">
        <w:rPr>
          <w:rFonts w:eastAsia="Times New Roman" w:cs="Times New Roman"/>
          <w:b/>
          <w:sz w:val="20"/>
          <w:szCs w:val="20"/>
          <w:lang w:eastAsia="ru-RU"/>
        </w:rPr>
        <w:t xml:space="preserve">            projektas</w:t>
      </w:r>
    </w:p>
    <w:p w:rsidR="00852D63" w:rsidRPr="00852D63" w:rsidRDefault="00852D63" w:rsidP="00852D63">
      <w:pPr>
        <w:spacing w:after="0" w:line="240" w:lineRule="auto"/>
        <w:rPr>
          <w:rFonts w:eastAsia="Times New Roman" w:cs="Times New Roman"/>
          <w:b/>
          <w:sz w:val="20"/>
          <w:szCs w:val="20"/>
          <w:lang w:eastAsia="ru-RU"/>
        </w:rPr>
      </w:pPr>
    </w:p>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Rietavas</w:t>
      </w:r>
    </w:p>
    <w:p w:rsidR="00852D63" w:rsidRPr="00852D63" w:rsidRDefault="009F7E56" w:rsidP="00852D63">
      <w:pPr>
        <w:spacing w:after="0" w:line="240" w:lineRule="auto"/>
        <w:jc w:val="center"/>
        <w:rPr>
          <w:rFonts w:eastAsia="Times New Roman" w:cs="Times New Roman"/>
          <w:szCs w:val="24"/>
          <w:lang w:eastAsia="ru-RU"/>
        </w:rPr>
      </w:pPr>
      <w:r>
        <w:rPr>
          <w:rFonts w:eastAsia="Times New Roman" w:cs="Times New Roman"/>
          <w:szCs w:val="24"/>
          <w:lang w:eastAsia="ru-RU"/>
        </w:rPr>
        <w:t>2018</w:t>
      </w:r>
      <w:r w:rsidR="00852D63" w:rsidRPr="00852D63">
        <w:rPr>
          <w:rFonts w:eastAsia="Times New Roman" w:cs="Times New Roman"/>
          <w:szCs w:val="24"/>
          <w:lang w:eastAsia="ru-RU"/>
        </w:rPr>
        <w:t>xxxxx</w:t>
      </w:r>
    </w:p>
    <w:p w:rsidR="00852D63" w:rsidRPr="00852D63" w:rsidRDefault="00852D63" w:rsidP="00852D63">
      <w:pPr>
        <w:spacing w:after="0" w:line="240" w:lineRule="auto"/>
        <w:rPr>
          <w:rFonts w:eastAsia="Times New Roman" w:cs="Times New Roman"/>
          <w:b/>
          <w:szCs w:val="24"/>
          <w:lang w:eastAsia="ru-RU"/>
        </w:rPr>
      </w:pPr>
    </w:p>
    <w:p w:rsidR="00852D63" w:rsidRPr="00852D63" w:rsidRDefault="00852D63" w:rsidP="00852D63">
      <w:pPr>
        <w:spacing w:after="0" w:line="240" w:lineRule="auto"/>
        <w:ind w:firstLine="720"/>
        <w:jc w:val="both"/>
        <w:rPr>
          <w:rFonts w:eastAsia="Times New Roman" w:cs="Times New Roman"/>
          <w:szCs w:val="24"/>
          <w:lang w:eastAsia="ru-RU"/>
        </w:rPr>
      </w:pPr>
      <w:r w:rsidRPr="00852D63">
        <w:rPr>
          <w:rFonts w:eastAsia="Times New Roman" w:cs="Times New Roman"/>
          <w:szCs w:val="24"/>
          <w:lang w:eastAsia="ru-RU"/>
        </w:rPr>
        <w:t xml:space="preserve">_________________, Pagal Lietuvos Respublikos įstatymus įsteigta ir veikianti įmonė, juridinio asmens kodas XXXXXXXXX, kurios registruota buveinė yra ____________________________, duomenys apie įmonę kaupiami ir saugomi Lietuvos Respublikos Juridinių asmenų registre, atstovaujama </w:t>
      </w:r>
      <w:r w:rsidRPr="00852D63">
        <w:rPr>
          <w:rFonts w:eastAsia="Times New Roman" w:cs="Times New Roman"/>
          <w:i/>
          <w:szCs w:val="24"/>
          <w:lang w:eastAsia="ru-RU"/>
        </w:rPr>
        <w:t>pareigos</w:t>
      </w:r>
      <w:r w:rsidRPr="00852D63">
        <w:rPr>
          <w:rFonts w:eastAsia="Times New Roman" w:cs="Times New Roman"/>
          <w:szCs w:val="24"/>
          <w:lang w:eastAsia="ru-RU"/>
        </w:rPr>
        <w:t xml:space="preserve"> _____________________, veikiančio pagal (</w:t>
      </w:r>
      <w:r w:rsidRPr="00852D63">
        <w:rPr>
          <w:rFonts w:eastAsia="Times New Roman" w:cs="Times New Roman"/>
          <w:i/>
          <w:szCs w:val="24"/>
          <w:lang w:eastAsia="ru-RU"/>
        </w:rPr>
        <w:t>dokumentas, kurio pagrindu veikiama</w:t>
      </w:r>
      <w:r w:rsidRPr="00852D63">
        <w:rPr>
          <w:rFonts w:eastAsia="Times New Roman" w:cs="Times New Roman"/>
          <w:szCs w:val="24"/>
          <w:lang w:eastAsia="ru-RU"/>
        </w:rPr>
        <w:t>) (toliau – „ Pardavėjas “ ), ir</w:t>
      </w:r>
    </w:p>
    <w:p w:rsidR="00852D63" w:rsidRPr="00852D63" w:rsidRDefault="00852D63" w:rsidP="00852D63">
      <w:pPr>
        <w:spacing w:after="0" w:line="240" w:lineRule="auto"/>
        <w:ind w:firstLine="720"/>
        <w:jc w:val="both"/>
        <w:rPr>
          <w:rFonts w:eastAsia="Times New Roman" w:cs="Times New Roman"/>
          <w:szCs w:val="24"/>
          <w:lang w:eastAsia="ru-RU"/>
        </w:rPr>
      </w:pPr>
      <w:r w:rsidRPr="00852D63">
        <w:rPr>
          <w:rFonts w:eastAsia="Times New Roman" w:cs="Times New Roman"/>
          <w:szCs w:val="24"/>
          <w:lang w:eastAsia="ru-RU"/>
        </w:rPr>
        <w:t xml:space="preserve">UAB „Rietavo komunalinis ūkis“, pagal Lietuvos Respublikos įstatymus įsteigta ir veikianti įmonė, juridinio asmens kodas </w:t>
      </w:r>
      <w:r w:rsidRPr="00852D63">
        <w:rPr>
          <w:rFonts w:eastAsia="Times New Roman" w:cs="Times New Roman"/>
          <w:color w:val="000000"/>
          <w:szCs w:val="24"/>
          <w:lang w:eastAsia="ru-RU"/>
        </w:rPr>
        <w:t>171668992</w:t>
      </w:r>
      <w:r w:rsidRPr="00852D63">
        <w:rPr>
          <w:rFonts w:eastAsia="Times New Roman" w:cs="Times New Roman"/>
          <w:szCs w:val="24"/>
          <w:lang w:eastAsia="ru-RU"/>
        </w:rPr>
        <w:t xml:space="preserve">, kurios registruota buveinė yra Kvėdarnos g. 4 Vatušių k. Rietavo sen. Rietavo savivaldybė, LT – 90307, duomenys apie įmonę kaupiami ir saugomi Lietuvos Respublikos Juridinių asmenų registre, atstovaujama direktoriaus </w:t>
      </w:r>
      <w:r w:rsidRPr="00852D63">
        <w:rPr>
          <w:rFonts w:eastAsia="Times New Roman" w:cs="Times New Roman"/>
          <w:color w:val="000000"/>
          <w:szCs w:val="24"/>
          <w:lang w:eastAsia="ru-RU"/>
        </w:rPr>
        <w:t>Alvydo Rojaus</w:t>
      </w:r>
      <w:r w:rsidRPr="00852D63">
        <w:rPr>
          <w:rFonts w:eastAsia="Times New Roman" w:cs="Times New Roman"/>
          <w:szCs w:val="24"/>
          <w:lang w:eastAsia="ru-RU"/>
        </w:rPr>
        <w:t>, veikiančio pagal  bendrovės įstatus (toliau – „Pirkėjas“),</w:t>
      </w:r>
    </w:p>
    <w:p w:rsidR="00852D63" w:rsidRPr="00852D63" w:rsidRDefault="00852D63" w:rsidP="00852D63">
      <w:pPr>
        <w:spacing w:after="0" w:line="240" w:lineRule="auto"/>
        <w:ind w:firstLine="720"/>
        <w:jc w:val="both"/>
        <w:rPr>
          <w:rFonts w:eastAsia="Times New Roman" w:cs="Times New Roman"/>
          <w:szCs w:val="24"/>
          <w:lang w:eastAsia="ru-RU"/>
        </w:rPr>
      </w:pPr>
      <w:r w:rsidRPr="00852D63">
        <w:rPr>
          <w:rFonts w:eastAsia="Times New Roman" w:cs="Times New Roman"/>
          <w:szCs w:val="24"/>
          <w:lang w:eastAsia="ru-RU"/>
        </w:rPr>
        <w:t>Toliau kartu šioje Sutartyje vadinamos „Šalimis“, o kiekviena atskirai „Šalimi“, susitarė ir sudarė šią pirkimo pardavimo sutartį, toliau vadinamą „Sutartis“:</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0"/>
          <w:numId w:val="24"/>
        </w:numPr>
        <w:tabs>
          <w:tab w:val="num" w:pos="540"/>
        </w:tabs>
        <w:spacing w:after="0" w:line="240" w:lineRule="auto"/>
        <w:ind w:hanging="720"/>
        <w:jc w:val="center"/>
        <w:rPr>
          <w:rFonts w:eastAsia="Times New Roman" w:cs="Times New Roman"/>
          <w:b/>
          <w:szCs w:val="24"/>
          <w:lang w:eastAsia="ru-RU"/>
        </w:rPr>
      </w:pPr>
      <w:r w:rsidRPr="00852D63">
        <w:rPr>
          <w:rFonts w:eastAsia="Times New Roman" w:cs="Times New Roman"/>
          <w:b/>
          <w:szCs w:val="24"/>
          <w:lang w:eastAsia="ru-RU"/>
        </w:rPr>
        <w:t>Sutarties dalykas.</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1"/>
          <w:numId w:val="15"/>
        </w:numPr>
        <w:spacing w:after="0" w:line="240" w:lineRule="auto"/>
        <w:ind w:left="567" w:hanging="567"/>
        <w:jc w:val="both"/>
        <w:rPr>
          <w:rFonts w:eastAsia="Times New Roman" w:cs="Times New Roman"/>
          <w:bCs/>
          <w:szCs w:val="24"/>
          <w:lang w:eastAsia="ru-RU"/>
        </w:rPr>
      </w:pPr>
      <w:r w:rsidRPr="00852D63">
        <w:rPr>
          <w:rFonts w:eastAsia="Times New Roman" w:cs="Times New Roman"/>
          <w:bCs/>
          <w:szCs w:val="24"/>
          <w:lang w:eastAsia="ru-RU"/>
        </w:rPr>
        <w:t>Šia sutartimi Pardavėjas įsipareigoja tiekti Pirkėjui biokurą atitinkantį kokybės reikalavimus pagal pirkimų sąlygų 3 priede nustatytas specifikacijas, toliau tekste biokurą arba Prekę.</w:t>
      </w:r>
    </w:p>
    <w:p w:rsidR="00852D63" w:rsidRPr="00852D63" w:rsidRDefault="00852D63" w:rsidP="00852D63">
      <w:pPr>
        <w:numPr>
          <w:ilvl w:val="1"/>
          <w:numId w:val="15"/>
        </w:numPr>
        <w:spacing w:after="0" w:line="240" w:lineRule="auto"/>
        <w:ind w:left="567" w:hanging="567"/>
        <w:jc w:val="both"/>
        <w:rPr>
          <w:rFonts w:eastAsia="Times New Roman" w:cs="Times New Roman"/>
          <w:bCs/>
          <w:szCs w:val="24"/>
          <w:lang w:eastAsia="ru-RU"/>
        </w:rPr>
      </w:pPr>
      <w:r w:rsidRPr="00852D63">
        <w:rPr>
          <w:rFonts w:eastAsia="Times New Roman" w:cs="Times New Roman"/>
          <w:bCs/>
          <w:szCs w:val="24"/>
          <w:lang w:eastAsia="ru-RU"/>
        </w:rPr>
        <w:t xml:space="preserve">Numatomas tiekti  Biokuro kiekis </w:t>
      </w:r>
      <w:r w:rsidRPr="00852D63">
        <w:rPr>
          <w:rFonts w:eastAsia="Times New Roman" w:cs="Times New Roman"/>
          <w:bCs/>
          <w:color w:val="FF0000"/>
          <w:szCs w:val="24"/>
          <w:lang w:eastAsia="ru-RU"/>
        </w:rPr>
        <w:t>xxxx</w:t>
      </w:r>
      <w:r w:rsidRPr="00852D63">
        <w:rPr>
          <w:rFonts w:eastAsia="Times New Roman" w:cs="Times New Roman"/>
          <w:bCs/>
          <w:szCs w:val="24"/>
          <w:lang w:eastAsia="ru-RU"/>
        </w:rPr>
        <w:t>tne.</w:t>
      </w:r>
    </w:p>
    <w:p w:rsidR="00852D63" w:rsidRPr="00852D63" w:rsidRDefault="00852D63" w:rsidP="00852D63">
      <w:pPr>
        <w:numPr>
          <w:ilvl w:val="1"/>
          <w:numId w:val="15"/>
        </w:numPr>
        <w:spacing w:after="0" w:line="240" w:lineRule="auto"/>
        <w:ind w:left="567" w:hanging="567"/>
        <w:jc w:val="both"/>
        <w:rPr>
          <w:rFonts w:eastAsia="Times New Roman" w:cs="Times New Roman"/>
          <w:bCs/>
          <w:szCs w:val="24"/>
          <w:lang w:eastAsia="ru-RU"/>
        </w:rPr>
      </w:pPr>
      <w:r w:rsidRPr="00852D63">
        <w:rPr>
          <w:rFonts w:eastAsia="Times New Roman" w:cs="Times New Roman"/>
          <w:szCs w:val="20"/>
          <w:lang w:eastAsia="ru-RU"/>
        </w:rPr>
        <w:t>Biokuras pristatomas į Biokuro katilinę esančią L. Ivinskio g. 16 Rietavas.</w:t>
      </w:r>
    </w:p>
    <w:p w:rsidR="00852D63" w:rsidRPr="00852D63" w:rsidRDefault="00852D63" w:rsidP="00852D63">
      <w:pPr>
        <w:numPr>
          <w:ilvl w:val="1"/>
          <w:numId w:val="15"/>
        </w:numPr>
        <w:spacing w:after="0" w:line="240" w:lineRule="auto"/>
        <w:ind w:left="567" w:hanging="567"/>
        <w:jc w:val="both"/>
        <w:rPr>
          <w:rFonts w:eastAsia="Times New Roman" w:cs="Times New Roman"/>
          <w:bCs/>
          <w:szCs w:val="24"/>
          <w:lang w:eastAsia="ru-RU"/>
        </w:rPr>
      </w:pPr>
      <w:r w:rsidRPr="00852D63">
        <w:rPr>
          <w:rFonts w:eastAsia="Times New Roman" w:cs="Times New Roman"/>
          <w:szCs w:val="20"/>
          <w:lang w:eastAsia="ru-RU"/>
        </w:rPr>
        <w:t>Biokuras tiekiamas pagal iš anksto šalių derinamus mėnesinius  Biokuro tiekimo grafikus. Šalių susitarimu galima patiekti ir didesnį Biokuro kiekį nei numatytą mėnesiniame tiekimo grafike. Bendras tiekiamo Biokuro kiekis preliminarus ir atsižvelgiant į šildymo sezono metu pareikalaujamą šilumos kiekį, kuris priklauso nuo aplinkos temperatūros gali kisti ±30 procentų ribose.</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0"/>
          <w:numId w:val="25"/>
        </w:numPr>
        <w:tabs>
          <w:tab w:val="clear" w:pos="360"/>
          <w:tab w:val="num" w:pos="0"/>
        </w:tabs>
        <w:spacing w:after="0" w:line="240" w:lineRule="auto"/>
        <w:ind w:left="540" w:hanging="540"/>
        <w:jc w:val="center"/>
        <w:rPr>
          <w:rFonts w:eastAsia="Times New Roman" w:cs="Times New Roman"/>
          <w:b/>
          <w:szCs w:val="24"/>
          <w:lang w:eastAsia="ru-RU"/>
        </w:rPr>
      </w:pPr>
      <w:r w:rsidRPr="00852D63">
        <w:rPr>
          <w:rFonts w:eastAsia="Times New Roman" w:cs="Times New Roman"/>
          <w:b/>
          <w:szCs w:val="24"/>
          <w:lang w:eastAsia="ru-RU"/>
        </w:rPr>
        <w:t>Pardavėjo įsipareigojimai.</w:t>
      </w:r>
    </w:p>
    <w:p w:rsidR="00852D63" w:rsidRPr="00852D63" w:rsidRDefault="00852D63" w:rsidP="00852D63">
      <w:pPr>
        <w:spacing w:after="0" w:line="240" w:lineRule="auto"/>
        <w:jc w:val="both"/>
        <w:rPr>
          <w:rFonts w:eastAsia="Times New Roman" w:cs="Times New Roman"/>
          <w:b/>
          <w:color w:val="FF0000"/>
          <w:szCs w:val="24"/>
          <w:lang w:eastAsia="ru-RU"/>
        </w:rPr>
      </w:pPr>
    </w:p>
    <w:p w:rsidR="00852D63" w:rsidRPr="00852D63" w:rsidRDefault="00852D63" w:rsidP="00852D63">
      <w:pPr>
        <w:numPr>
          <w:ilvl w:val="1"/>
          <w:numId w:val="25"/>
        </w:numPr>
        <w:tabs>
          <w:tab w:val="num" w:pos="0"/>
        </w:tabs>
        <w:spacing w:after="0" w:line="240" w:lineRule="auto"/>
        <w:ind w:hanging="720"/>
        <w:jc w:val="both"/>
        <w:rPr>
          <w:rFonts w:eastAsia="Times New Roman" w:cs="Times New Roman"/>
          <w:szCs w:val="24"/>
          <w:lang w:eastAsia="ru-RU"/>
        </w:rPr>
      </w:pPr>
      <w:r w:rsidRPr="00852D63">
        <w:rPr>
          <w:rFonts w:eastAsia="Times New Roman" w:cs="Times New Roman"/>
          <w:szCs w:val="24"/>
          <w:lang w:eastAsia="ru-RU"/>
        </w:rPr>
        <w:t>Pardavėjas įsipareigoja:</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nurodytu laiku tiekti sutartos kokybės Pirkėjo užsakytą Biokuro kiekį (pagal su Pirkėju suderintus Biokuro tiekimo grafikus);</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tinkamai saugoti Biokurą ir neleisti jam pablogėti iki jis bus patiektas Pirkėjui;</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kiekvienai Biokurą vežančiai transporto priemonei išrašyti privalomus krovinį lydinčius   dokumentus, juose nurodyti visus privalomus rekvizitus, vežamo Biokuro rūšį ir kiekį;</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Pirkėjo nurodymu padidinti (esant tokiai galimybei) atskirai savaitei tiekiamo Biokuro kiekį, jei atsiras aplinkybės, dėl kurių kiti Biokuro tiekėjai negalės tinkamai įvykdyti savo sutartinių įsipareigojimų;</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sustabdyti Biokuro tiekimą, gavus Pirkėjo pranešimą apie Biokuro poreikio sumažėjimą dėl katilo gedimo, remonto ar kitų nenumatytų aplinkybių;</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bCs/>
          <w:szCs w:val="24"/>
          <w:lang w:eastAsia="ru-RU"/>
        </w:rPr>
        <w:t>Pardavėjas privalo per parą raštu pranešti Pirkėjui apie laikiną biokuro tiekimo sustabdymą dėl gamybinės įrangos gedimo ar remonto, transporto sutrikimų, kurių nebuvo galima numatyti iš anksto. Esant nurodytoms sąlygoms Pardavėjas, suderinęs su Pirkėju, gali sudaryti sutartis su subtiekėjais.</w:t>
      </w:r>
    </w:p>
    <w:p w:rsidR="00852D63" w:rsidRPr="00852D63" w:rsidRDefault="00852D63" w:rsidP="00852D63">
      <w:pPr>
        <w:numPr>
          <w:ilvl w:val="2"/>
          <w:numId w:val="25"/>
        </w:num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atlyginti Pirkėjui jo patirtus nuostolius dėl Pardavėjo sutartinių įsipareigojimų nevykdymo;</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tabs>
          <w:tab w:val="left" w:pos="540"/>
        </w:tabs>
        <w:spacing w:after="0" w:line="240" w:lineRule="auto"/>
        <w:ind w:left="540" w:hanging="540"/>
        <w:jc w:val="center"/>
        <w:rPr>
          <w:rFonts w:eastAsia="Times New Roman" w:cs="Times New Roman"/>
          <w:b/>
          <w:szCs w:val="24"/>
          <w:lang w:eastAsia="ru-RU"/>
        </w:rPr>
      </w:pPr>
      <w:r w:rsidRPr="00852D63">
        <w:rPr>
          <w:rFonts w:eastAsia="Times New Roman" w:cs="Times New Roman"/>
          <w:b/>
          <w:szCs w:val="24"/>
          <w:lang w:eastAsia="ru-RU"/>
        </w:rPr>
        <w:lastRenderedPageBreak/>
        <w:t>3.   Pirkėjo įsipareigojimai.</w:t>
      </w:r>
    </w:p>
    <w:p w:rsidR="00852D63" w:rsidRPr="00852D63" w:rsidRDefault="00852D63" w:rsidP="00852D63">
      <w:pPr>
        <w:spacing w:after="0" w:line="240" w:lineRule="auto"/>
        <w:jc w:val="both"/>
        <w:rPr>
          <w:rFonts w:eastAsia="Times New Roman" w:cs="Times New Roman"/>
          <w:b/>
          <w:szCs w:val="24"/>
          <w:lang w:eastAsia="ru-RU"/>
        </w:rPr>
      </w:pPr>
    </w:p>
    <w:p w:rsidR="00852D63" w:rsidRPr="00852D63" w:rsidRDefault="00852D63" w:rsidP="00852D63">
      <w:pPr>
        <w:spacing w:after="0" w:line="240" w:lineRule="auto"/>
        <w:jc w:val="both"/>
        <w:rPr>
          <w:rFonts w:eastAsia="Times New Roman" w:cs="Times New Roman"/>
          <w:szCs w:val="24"/>
          <w:lang w:eastAsia="ru-RU"/>
        </w:rPr>
      </w:pPr>
      <w:r w:rsidRPr="00852D63">
        <w:rPr>
          <w:rFonts w:eastAsia="Times New Roman" w:cs="Times New Roman"/>
          <w:szCs w:val="24"/>
          <w:lang w:eastAsia="ru-RU"/>
        </w:rPr>
        <w:t>3.1. Pirkėjas įsipareigoja:</w:t>
      </w:r>
    </w:p>
    <w:p w:rsidR="00852D63" w:rsidRPr="00852D63" w:rsidRDefault="00852D63" w:rsidP="00852D63">
      <w:p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3.1.1.  kiekvieno mėnesio paskutinę darbo dieną suderinti su Pardavėju (telefonu, faksu ar elektroniniu paštu) Biokuro tiekimo grafiką sekančiam mėnesiui;</w:t>
      </w:r>
    </w:p>
    <w:p w:rsidR="00852D63" w:rsidRPr="00852D63" w:rsidRDefault="00852D63" w:rsidP="00852D63">
      <w:p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3.1.2.  priimti Pardavėjo pristatytą Biokurą, jeigu jis atitinka Sutartyje nustatytus kiekio ir kokybės reikalavimus;</w:t>
      </w:r>
    </w:p>
    <w:p w:rsidR="00852D63" w:rsidRPr="00852D63" w:rsidRDefault="00852D63" w:rsidP="00852D63">
      <w:p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3.1.3. priėmimo metu tikrinti perduodamo Biokuro kiekį ir kokybę, pasirašyti Biokuro gavimo dokumentus;</w:t>
      </w:r>
    </w:p>
    <w:p w:rsidR="00852D63" w:rsidRPr="00852D63" w:rsidRDefault="00852D63" w:rsidP="00852D63">
      <w:pPr>
        <w:spacing w:after="0" w:line="240" w:lineRule="auto"/>
        <w:ind w:left="426"/>
        <w:jc w:val="both"/>
        <w:rPr>
          <w:rFonts w:eastAsia="Times New Roman" w:cs="Times New Roman"/>
          <w:szCs w:val="24"/>
          <w:lang w:eastAsia="ru-RU"/>
        </w:rPr>
      </w:pPr>
      <w:r w:rsidRPr="00852D63">
        <w:rPr>
          <w:rFonts w:eastAsia="Times New Roman" w:cs="Times New Roman"/>
          <w:szCs w:val="24"/>
          <w:lang w:eastAsia="ru-RU"/>
        </w:rPr>
        <w:t>3.1.4.  sumokėti už priimtą Biokurą šioje Sutartyje nustatyta tvarka;</w:t>
      </w:r>
    </w:p>
    <w:p w:rsidR="00852D63" w:rsidRPr="00852D63" w:rsidRDefault="00852D63" w:rsidP="00852D63">
      <w:p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3.1.5.  nedelsiant pranešti Pardavėjui apie Biokuro poreikio sumažėjimą ar laikiną tiekimo sustabdymą dėl katilo gedimo, remonto ar kitų aplinkybių, kurių nebuvo galima numatyti iš anksto.</w:t>
      </w:r>
    </w:p>
    <w:p w:rsidR="00852D63" w:rsidRPr="00852D63" w:rsidRDefault="00852D63" w:rsidP="00852D63">
      <w:pPr>
        <w:spacing w:after="0" w:line="240" w:lineRule="auto"/>
        <w:ind w:left="1134" w:hanging="708"/>
        <w:jc w:val="both"/>
        <w:rPr>
          <w:rFonts w:eastAsia="Times New Roman" w:cs="Times New Roman"/>
          <w:szCs w:val="24"/>
          <w:lang w:eastAsia="ru-RU"/>
        </w:rPr>
      </w:pPr>
      <w:r w:rsidRPr="00852D63">
        <w:rPr>
          <w:rFonts w:eastAsia="Times New Roman" w:cs="Times New Roman"/>
          <w:szCs w:val="24"/>
          <w:lang w:eastAsia="ru-RU"/>
        </w:rPr>
        <w:t xml:space="preserve">3.1.6.   </w:t>
      </w:r>
      <w:r w:rsidRPr="00852D63">
        <w:rPr>
          <w:rFonts w:eastAsia="Times New Roman" w:cs="Times New Roman"/>
          <w:bCs/>
          <w:szCs w:val="24"/>
          <w:lang w:eastAsia="ru-RU"/>
        </w:rPr>
        <w:t>jeigu atvežtas biokuras vizualiai neatitinka konkrečios biokuro rūšies specifikacijoje nustatytų kokybės reikalavimų arba yra nepageidautinų priemaišų, Pirkėjas turi teisę nepriimti nekokybiškos biokuro siuntos.</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spacing w:after="0" w:line="240" w:lineRule="auto"/>
        <w:jc w:val="center"/>
        <w:rPr>
          <w:rFonts w:eastAsia="Times New Roman" w:cs="Times New Roman"/>
          <w:b/>
          <w:szCs w:val="24"/>
          <w:lang w:eastAsia="ru-RU"/>
        </w:rPr>
      </w:pPr>
      <w:r w:rsidRPr="00852D63">
        <w:rPr>
          <w:rFonts w:eastAsia="Times New Roman" w:cs="Times New Roman"/>
          <w:b/>
          <w:szCs w:val="24"/>
          <w:lang w:eastAsia="ru-RU"/>
        </w:rPr>
        <w:t>4.   Biokuro kaina ir atsiskaitymo tvarka.</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1"/>
          <w:numId w:val="23"/>
        </w:numPr>
        <w:tabs>
          <w:tab w:val="clear" w:pos="360"/>
          <w:tab w:val="num" w:pos="0"/>
        </w:tabs>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4.1. Pristatyto Biokuro kiekis (sąlyginio Biokuro vienetais t</w:t>
      </w:r>
      <w:r w:rsidRPr="00852D63">
        <w:rPr>
          <w:rFonts w:eastAsia="Times New Roman" w:cs="Times New Roman"/>
          <w:szCs w:val="24"/>
          <w:vertAlign w:val="subscript"/>
          <w:lang w:eastAsia="ru-RU"/>
        </w:rPr>
        <w:t>ne</w:t>
      </w:r>
      <w:r w:rsidRPr="00852D63">
        <w:rPr>
          <w:rFonts w:eastAsia="Times New Roman" w:cs="Times New Roman"/>
          <w:szCs w:val="24"/>
          <w:lang w:eastAsia="ru-RU"/>
        </w:rPr>
        <w:t>) nustatomas pagal tokią metodiką:</w:t>
      </w:r>
    </w:p>
    <w:p w:rsidR="00852D63" w:rsidRPr="00852D63" w:rsidRDefault="00852D63" w:rsidP="00852D63">
      <w:pPr>
        <w:tabs>
          <w:tab w:val="left" w:pos="851"/>
        </w:tabs>
        <w:spacing w:after="0" w:line="240" w:lineRule="auto"/>
        <w:ind w:left="1134" w:hanging="708"/>
        <w:jc w:val="both"/>
        <w:rPr>
          <w:rFonts w:eastAsia="Times New Roman" w:cs="Times New Roman"/>
          <w:szCs w:val="24"/>
        </w:rPr>
      </w:pPr>
      <w:r w:rsidRPr="00852D63">
        <w:rPr>
          <w:rFonts w:eastAsia="Times New Roman" w:cs="Times New Roman"/>
          <w:szCs w:val="24"/>
          <w:lang w:eastAsia="ru-RU"/>
        </w:rPr>
        <w:t>4.1.1.</w:t>
      </w:r>
      <w:r w:rsidRPr="00852D63">
        <w:rPr>
          <w:rFonts w:eastAsia="Times New Roman" w:cs="Times New Roman"/>
          <w:szCs w:val="24"/>
        </w:rPr>
        <w:t xml:space="preserve"> Pirkto  energijai gaminti Biokuro kiekis, išreikštas tonomis naftos ekvivalentu, apskaičiuojamas pagal formulę (1): </w:t>
      </w:r>
    </w:p>
    <w:p w:rsidR="00852D63" w:rsidRPr="00852D63" w:rsidRDefault="00852D63" w:rsidP="00852D63">
      <w:pPr>
        <w:spacing w:after="0" w:line="240" w:lineRule="auto"/>
        <w:ind w:left="284"/>
        <w:jc w:val="both"/>
        <w:rPr>
          <w:rFonts w:eastAsia="Times New Roman" w:cs="Times New Roman"/>
          <w:szCs w:val="24"/>
        </w:rPr>
      </w:pPr>
    </w:p>
    <w:p w:rsidR="00852D63" w:rsidRPr="00852D63" w:rsidRDefault="00852D63" w:rsidP="00852D63">
      <w:pPr>
        <w:tabs>
          <w:tab w:val="right" w:pos="9071"/>
        </w:tabs>
        <w:spacing w:after="0" w:line="240" w:lineRule="auto"/>
        <w:ind w:left="284"/>
        <w:jc w:val="center"/>
        <w:rPr>
          <w:rFonts w:eastAsia="Times New Roman" w:cs="Times New Roman"/>
          <w:szCs w:val="24"/>
        </w:rPr>
      </w:pPr>
      <w:r w:rsidRPr="00852D63">
        <w:rPr>
          <w:rFonts w:eastAsia="Times New Roman" w:cs="Times New Roman"/>
          <w:b/>
          <w:szCs w:val="24"/>
        </w:rPr>
        <w:t>B</w:t>
      </w:r>
      <w:r w:rsidRPr="00852D63">
        <w:rPr>
          <w:rFonts w:eastAsia="Times New Roman" w:cs="Times New Roman"/>
          <w:b/>
          <w:szCs w:val="24"/>
          <w:vertAlign w:val="subscript"/>
        </w:rPr>
        <w:t>tne</w:t>
      </w:r>
      <w:r w:rsidRPr="00852D63">
        <w:rPr>
          <w:rFonts w:eastAsia="Times New Roman" w:cs="Times New Roman"/>
          <w:b/>
          <w:szCs w:val="24"/>
        </w:rPr>
        <w:t xml:space="preserve"> = B</w:t>
      </w:r>
      <w:r w:rsidRPr="00852D63">
        <w:rPr>
          <w:rFonts w:eastAsia="Times New Roman" w:cs="Times New Roman"/>
          <w:b/>
          <w:szCs w:val="24"/>
          <w:vertAlign w:val="subscript"/>
        </w:rPr>
        <w:t>n</w:t>
      </w:r>
      <w:r w:rsidRPr="00852D63">
        <w:rPr>
          <w:rFonts w:eastAsia="Times New Roman" w:cs="Times New Roman"/>
          <w:b/>
          <w:szCs w:val="24"/>
        </w:rPr>
        <w:t>x Q</w:t>
      </w:r>
      <w:r w:rsidRPr="00852D63">
        <w:rPr>
          <w:rFonts w:eastAsia="Times New Roman" w:cs="Times New Roman"/>
          <w:b/>
          <w:szCs w:val="24"/>
          <w:vertAlign w:val="subscript"/>
        </w:rPr>
        <w:t>nž</w:t>
      </w:r>
      <w:r w:rsidRPr="00852D63">
        <w:rPr>
          <w:rFonts w:eastAsia="Times New Roman" w:cs="Times New Roman"/>
          <w:b/>
          <w:szCs w:val="24"/>
        </w:rPr>
        <w:t>/Q</w:t>
      </w:r>
      <w:r w:rsidRPr="00852D63">
        <w:rPr>
          <w:rFonts w:eastAsia="Times New Roman" w:cs="Times New Roman"/>
          <w:b/>
          <w:szCs w:val="24"/>
          <w:vertAlign w:val="subscript"/>
        </w:rPr>
        <w:t>s</w:t>
      </w:r>
      <w:r w:rsidRPr="00852D63">
        <w:rPr>
          <w:rFonts w:eastAsia="Times New Roman" w:cs="Times New Roman"/>
          <w:b/>
          <w:szCs w:val="24"/>
        </w:rPr>
        <w:t>;  (t) (1)</w:t>
      </w:r>
    </w:p>
    <w:p w:rsidR="00852D63" w:rsidRPr="00852D63" w:rsidRDefault="00852D63" w:rsidP="00852D63">
      <w:pPr>
        <w:tabs>
          <w:tab w:val="left" w:pos="709"/>
        </w:tabs>
        <w:spacing w:after="0" w:line="240" w:lineRule="auto"/>
        <w:ind w:left="284"/>
        <w:jc w:val="both"/>
        <w:rPr>
          <w:rFonts w:eastAsia="Times New Roman" w:cs="Times New Roman"/>
          <w:szCs w:val="24"/>
        </w:rPr>
      </w:pPr>
    </w:p>
    <w:p w:rsidR="00852D63" w:rsidRPr="00852D63" w:rsidRDefault="00852D63" w:rsidP="00852D63">
      <w:pPr>
        <w:tabs>
          <w:tab w:val="left" w:pos="709"/>
        </w:tabs>
        <w:spacing w:after="0" w:line="240" w:lineRule="auto"/>
        <w:ind w:left="284"/>
        <w:jc w:val="both"/>
        <w:rPr>
          <w:rFonts w:eastAsia="Times New Roman" w:cs="Times New Roman"/>
          <w:szCs w:val="24"/>
        </w:rPr>
      </w:pPr>
      <w:r w:rsidRPr="00852D63">
        <w:rPr>
          <w:rFonts w:eastAsia="Times New Roman" w:cs="Times New Roman"/>
          <w:szCs w:val="24"/>
        </w:rPr>
        <w:t xml:space="preserve">čia: </w:t>
      </w:r>
    </w:p>
    <w:p w:rsidR="00852D63" w:rsidRPr="00852D63" w:rsidRDefault="00852D63" w:rsidP="00852D63">
      <w:pPr>
        <w:tabs>
          <w:tab w:val="left" w:pos="709"/>
        </w:tabs>
        <w:spacing w:after="0" w:line="240" w:lineRule="auto"/>
        <w:ind w:left="644"/>
        <w:jc w:val="both"/>
        <w:rPr>
          <w:rFonts w:eastAsia="Times New Roman" w:cs="Times New Roman"/>
          <w:szCs w:val="24"/>
        </w:rPr>
      </w:pPr>
      <w:r w:rsidRPr="00852D63">
        <w:rPr>
          <w:rFonts w:eastAsia="Times New Roman" w:cs="Times New Roman"/>
          <w:szCs w:val="24"/>
        </w:rPr>
        <w:t>B</w:t>
      </w:r>
      <w:r w:rsidRPr="00852D63">
        <w:rPr>
          <w:rFonts w:eastAsia="Times New Roman" w:cs="Times New Roman"/>
          <w:szCs w:val="24"/>
          <w:vertAlign w:val="subscript"/>
        </w:rPr>
        <w:t>tne</w:t>
      </w:r>
      <w:r w:rsidRPr="00852D63">
        <w:rPr>
          <w:rFonts w:eastAsia="Times New Roman" w:cs="Times New Roman"/>
          <w:szCs w:val="24"/>
        </w:rPr>
        <w:t xml:space="preserve"> - Biokuro kiekis išreikštas tonomis naftos ekvivalentu, tne;</w:t>
      </w:r>
    </w:p>
    <w:p w:rsidR="00852D63" w:rsidRPr="00852D63" w:rsidRDefault="00852D63" w:rsidP="00852D63">
      <w:pPr>
        <w:tabs>
          <w:tab w:val="left" w:pos="709"/>
        </w:tabs>
        <w:spacing w:after="0" w:line="240" w:lineRule="auto"/>
        <w:ind w:left="644"/>
        <w:jc w:val="both"/>
        <w:rPr>
          <w:rFonts w:eastAsia="Times New Roman" w:cs="Times New Roman"/>
          <w:szCs w:val="24"/>
        </w:rPr>
      </w:pPr>
      <w:r w:rsidRPr="00852D63">
        <w:rPr>
          <w:rFonts w:eastAsia="Times New Roman" w:cs="Times New Roman"/>
          <w:szCs w:val="24"/>
        </w:rPr>
        <w:t>B</w:t>
      </w:r>
      <w:r w:rsidRPr="00852D63">
        <w:rPr>
          <w:rFonts w:eastAsia="Times New Roman" w:cs="Times New Roman"/>
          <w:szCs w:val="24"/>
          <w:vertAlign w:val="subscript"/>
        </w:rPr>
        <w:t>n</w:t>
      </w:r>
      <w:r w:rsidRPr="00852D63">
        <w:rPr>
          <w:rFonts w:eastAsia="Times New Roman" w:cs="Times New Roman"/>
          <w:szCs w:val="24"/>
        </w:rPr>
        <w:t xml:space="preserve"> – gauto energijai gaminti Biokuro naudojamoji masė, šalių susitarimu, nustatoma sveriant pristatytą kurą, arba pagal „Kietojo Biokuro apskaitos taisyklės” (Žin., </w:t>
      </w:r>
      <w:r w:rsidRPr="00852D63">
        <w:rPr>
          <w:rFonts w:eastAsia="Times New Roman" w:cs="Times New Roman"/>
          <w:szCs w:val="24"/>
          <w:lang w:eastAsia="ru-RU"/>
        </w:rPr>
        <w:t>2013, Nr.101-5007), 9 priedą,</w:t>
      </w:r>
      <w:r w:rsidRPr="00852D63">
        <w:rPr>
          <w:rFonts w:eastAsia="Times New Roman" w:cs="Times New Roman"/>
          <w:szCs w:val="24"/>
        </w:rPr>
        <w:t xml:space="preserve"> t;</w:t>
      </w:r>
    </w:p>
    <w:p w:rsidR="00852D63" w:rsidRPr="00852D63" w:rsidRDefault="00852D63" w:rsidP="00852D63">
      <w:pPr>
        <w:spacing w:after="0" w:line="240" w:lineRule="auto"/>
        <w:ind w:left="644"/>
        <w:jc w:val="both"/>
        <w:rPr>
          <w:rFonts w:eastAsia="Times New Roman" w:cs="Times New Roman"/>
          <w:szCs w:val="24"/>
        </w:rPr>
      </w:pPr>
      <w:r w:rsidRPr="00852D63">
        <w:rPr>
          <w:rFonts w:eastAsia="Times New Roman" w:cs="Times New Roman"/>
          <w:szCs w:val="24"/>
        </w:rPr>
        <w:t>Q</w:t>
      </w:r>
      <w:r w:rsidRPr="00852D63">
        <w:rPr>
          <w:rFonts w:eastAsia="Times New Roman" w:cs="Times New Roman"/>
          <w:szCs w:val="24"/>
          <w:vertAlign w:val="subscript"/>
        </w:rPr>
        <w:t>nž</w:t>
      </w:r>
      <w:r w:rsidRPr="00852D63">
        <w:rPr>
          <w:rFonts w:eastAsia="Times New Roman" w:cs="Times New Roman"/>
          <w:szCs w:val="24"/>
        </w:rPr>
        <w:t xml:space="preserve"> – gauto Biokuro naudojamosios masės žemutinis šilumingumas, MJ/kg; </w:t>
      </w:r>
    </w:p>
    <w:p w:rsidR="00852D63" w:rsidRPr="00852D63" w:rsidRDefault="00852D63" w:rsidP="00852D63">
      <w:pPr>
        <w:spacing w:after="0" w:line="240" w:lineRule="auto"/>
        <w:ind w:left="644"/>
        <w:jc w:val="both"/>
        <w:rPr>
          <w:rFonts w:eastAsia="Times New Roman" w:cs="Times New Roman"/>
          <w:szCs w:val="24"/>
        </w:rPr>
      </w:pPr>
      <w:r w:rsidRPr="00852D63">
        <w:rPr>
          <w:rFonts w:eastAsia="Times New Roman" w:cs="Times New Roman"/>
          <w:szCs w:val="24"/>
        </w:rPr>
        <w:t>Q</w:t>
      </w:r>
      <w:r w:rsidRPr="00852D63">
        <w:rPr>
          <w:rFonts w:eastAsia="Times New Roman" w:cs="Times New Roman"/>
          <w:szCs w:val="24"/>
          <w:vertAlign w:val="subscript"/>
        </w:rPr>
        <w:t>s</w:t>
      </w:r>
      <w:r w:rsidRPr="00852D63">
        <w:rPr>
          <w:rFonts w:eastAsia="Times New Roman" w:cs="Times New Roman"/>
          <w:szCs w:val="24"/>
        </w:rPr>
        <w:t xml:space="preserve"> – sutartinio Biokuro žemutinis šilumingumas, lygus 41,868, MJ/kg;</w:t>
      </w:r>
    </w:p>
    <w:p w:rsidR="00852D63" w:rsidRPr="00852D63" w:rsidRDefault="00852D63" w:rsidP="00852D63">
      <w:pPr>
        <w:tabs>
          <w:tab w:val="left" w:pos="1963"/>
        </w:tabs>
        <w:autoSpaceDE w:val="0"/>
        <w:autoSpaceDN w:val="0"/>
        <w:adjustRightInd w:val="0"/>
        <w:spacing w:before="48" w:after="0" w:line="240" w:lineRule="auto"/>
        <w:ind w:left="644"/>
        <w:jc w:val="both"/>
        <w:rPr>
          <w:rFonts w:eastAsia="Times New Roman" w:cs="Times New Roman"/>
          <w:szCs w:val="24"/>
          <w:lang w:eastAsia="lt-LT"/>
        </w:rPr>
      </w:pPr>
      <w:r w:rsidRPr="00852D63">
        <w:rPr>
          <w:rFonts w:eastAsia="Times New Roman" w:cs="Times New Roman"/>
          <w:szCs w:val="24"/>
          <w:lang w:eastAsia="lt-LT"/>
        </w:rPr>
        <w:tab/>
      </w:r>
    </w:p>
    <w:p w:rsidR="00852D63" w:rsidRPr="00852D63" w:rsidRDefault="00852D63" w:rsidP="00852D63">
      <w:pPr>
        <w:tabs>
          <w:tab w:val="left" w:pos="1963"/>
        </w:tabs>
        <w:autoSpaceDE w:val="0"/>
        <w:autoSpaceDN w:val="0"/>
        <w:adjustRightInd w:val="0"/>
        <w:spacing w:after="0" w:line="240" w:lineRule="auto"/>
        <w:ind w:left="284"/>
        <w:jc w:val="both"/>
        <w:rPr>
          <w:rFonts w:eastAsia="Times New Roman" w:cs="Times New Roman"/>
          <w:b/>
          <w:bCs/>
          <w:szCs w:val="24"/>
          <w:lang w:eastAsia="lt-LT"/>
        </w:rPr>
      </w:pPr>
      <w:r w:rsidRPr="00852D63">
        <w:rPr>
          <w:rFonts w:eastAsia="Times New Roman" w:cs="Times New Roman"/>
          <w:szCs w:val="24"/>
          <w:lang w:eastAsia="lt-LT"/>
        </w:rPr>
        <w:t xml:space="preserve">Pagal degiosios masės žemutinį šilumingumą apskaičiuojamas gauto Biokuro naudojamosios masės žemutinis šilumingumas (MJ/kg) pagal formulę </w:t>
      </w:r>
      <w:r w:rsidRPr="00852D63">
        <w:rPr>
          <w:rFonts w:eastAsia="Times New Roman" w:cs="Times New Roman"/>
          <w:bCs/>
          <w:szCs w:val="24"/>
          <w:lang w:eastAsia="lt-LT"/>
        </w:rPr>
        <w:t>(2):</w:t>
      </w:r>
    </w:p>
    <w:p w:rsidR="00852D63" w:rsidRPr="00852D63" w:rsidRDefault="00852D63" w:rsidP="00852D63">
      <w:pPr>
        <w:autoSpaceDE w:val="0"/>
        <w:autoSpaceDN w:val="0"/>
        <w:adjustRightInd w:val="0"/>
        <w:spacing w:after="0" w:line="240" w:lineRule="auto"/>
        <w:ind w:left="284"/>
        <w:rPr>
          <w:rFonts w:eastAsia="Times New Roman" w:cs="Times New Roman"/>
          <w:szCs w:val="24"/>
          <w:lang w:eastAsia="lt-LT"/>
        </w:rPr>
      </w:pPr>
    </w:p>
    <w:p w:rsidR="00852D63" w:rsidRPr="00852D63" w:rsidRDefault="00852D63" w:rsidP="00852D63">
      <w:pPr>
        <w:tabs>
          <w:tab w:val="left" w:pos="8789"/>
        </w:tabs>
        <w:autoSpaceDE w:val="0"/>
        <w:autoSpaceDN w:val="0"/>
        <w:adjustRightInd w:val="0"/>
        <w:spacing w:after="0" w:line="240" w:lineRule="auto"/>
        <w:ind w:left="284"/>
        <w:jc w:val="center"/>
        <w:rPr>
          <w:rFonts w:eastAsia="Times New Roman" w:cs="Times New Roman"/>
          <w:b/>
          <w:bCs/>
          <w:szCs w:val="24"/>
          <w:lang w:eastAsia="lt-LT"/>
        </w:rPr>
      </w:pPr>
      <w:r w:rsidRPr="00852D63">
        <w:rPr>
          <w:rFonts w:eastAsia="Times New Roman" w:cs="Times New Roman"/>
          <w:b/>
          <w:bCs/>
          <w:szCs w:val="24"/>
          <w:lang w:eastAsia="lt-LT"/>
        </w:rPr>
        <w:t>Q</w:t>
      </w:r>
      <w:r w:rsidRPr="00852D63">
        <w:rPr>
          <w:rFonts w:eastAsia="Times New Roman" w:cs="Times New Roman"/>
          <w:b/>
          <w:bCs/>
          <w:szCs w:val="24"/>
          <w:vertAlign w:val="subscript"/>
          <w:lang w:eastAsia="lt-LT"/>
        </w:rPr>
        <w:t>nž</w:t>
      </w:r>
      <w:r w:rsidRPr="00852D63">
        <w:rPr>
          <w:rFonts w:eastAsia="Times New Roman" w:cs="Times New Roman"/>
          <w:b/>
          <w:bCs/>
          <w:szCs w:val="24"/>
          <w:lang w:eastAsia="lt-LT"/>
        </w:rPr>
        <w:t>= (Q</w:t>
      </w:r>
      <w:r w:rsidRPr="00852D63">
        <w:rPr>
          <w:rFonts w:eastAsia="Times New Roman" w:cs="Times New Roman"/>
          <w:b/>
          <w:bCs/>
          <w:szCs w:val="24"/>
          <w:vertAlign w:val="subscript"/>
          <w:lang w:eastAsia="lt-LT"/>
        </w:rPr>
        <w:t>sž</w:t>
      </w:r>
      <w:r w:rsidRPr="00852D63">
        <w:rPr>
          <w:rFonts w:eastAsia="Times New Roman" w:cs="Times New Roman"/>
          <w:b/>
          <w:bCs/>
          <w:szCs w:val="24"/>
          <w:lang w:eastAsia="lt-LT"/>
        </w:rPr>
        <w:t xml:space="preserve"> x (1-W</w:t>
      </w:r>
      <w:r w:rsidRPr="00852D63">
        <w:rPr>
          <w:rFonts w:eastAsia="Times New Roman" w:cs="Times New Roman"/>
          <w:b/>
          <w:bCs/>
          <w:szCs w:val="24"/>
          <w:vertAlign w:val="subscript"/>
          <w:lang w:eastAsia="lt-LT"/>
        </w:rPr>
        <w:t>n</w:t>
      </w:r>
      <w:r w:rsidRPr="00852D63">
        <w:rPr>
          <w:rFonts w:eastAsia="Times New Roman" w:cs="Times New Roman"/>
          <w:b/>
          <w:bCs/>
          <w:szCs w:val="24"/>
          <w:lang w:eastAsia="lt-LT"/>
        </w:rPr>
        <w:t>/100)  - 0,02443 x W</w:t>
      </w:r>
      <w:r w:rsidRPr="00852D63">
        <w:rPr>
          <w:rFonts w:eastAsia="Times New Roman" w:cs="Times New Roman"/>
          <w:b/>
          <w:bCs/>
          <w:szCs w:val="24"/>
          <w:vertAlign w:val="subscript"/>
          <w:lang w:eastAsia="lt-LT"/>
        </w:rPr>
        <w:t>n</w:t>
      </w:r>
      <w:r w:rsidRPr="00852D63">
        <w:rPr>
          <w:rFonts w:eastAsia="Times New Roman" w:cs="Times New Roman"/>
          <w:b/>
          <w:bCs/>
          <w:szCs w:val="24"/>
          <w:lang w:eastAsia="lt-LT"/>
        </w:rPr>
        <w:t xml:space="preserve">;      </w:t>
      </w:r>
      <w:r w:rsidRPr="00852D63">
        <w:rPr>
          <w:rFonts w:eastAsia="Times New Roman" w:cs="Times New Roman"/>
          <w:b/>
          <w:szCs w:val="24"/>
          <w:lang w:eastAsia="lt-LT"/>
        </w:rPr>
        <w:t>(MJ/kg</w:t>
      </w:r>
      <w:r w:rsidRPr="00852D63">
        <w:rPr>
          <w:rFonts w:eastAsia="Times New Roman" w:cs="Times New Roman"/>
          <w:szCs w:val="24"/>
          <w:lang w:eastAsia="lt-LT"/>
        </w:rPr>
        <w:t xml:space="preserve">)  </w:t>
      </w:r>
      <w:r w:rsidRPr="00852D63">
        <w:rPr>
          <w:rFonts w:eastAsia="Times New Roman" w:cs="Times New Roman"/>
          <w:b/>
          <w:bCs/>
          <w:szCs w:val="24"/>
          <w:lang w:eastAsia="lt-LT"/>
        </w:rPr>
        <w:t>(2)</w:t>
      </w:r>
    </w:p>
    <w:p w:rsidR="00852D63" w:rsidRPr="00852D63" w:rsidRDefault="00852D63" w:rsidP="00852D63">
      <w:pPr>
        <w:autoSpaceDE w:val="0"/>
        <w:autoSpaceDN w:val="0"/>
        <w:adjustRightInd w:val="0"/>
        <w:spacing w:after="0" w:line="240" w:lineRule="auto"/>
        <w:ind w:left="284"/>
        <w:rPr>
          <w:rFonts w:eastAsia="Times New Roman" w:cs="Times New Roman"/>
          <w:szCs w:val="24"/>
          <w:lang w:eastAsia="lt-LT"/>
        </w:rPr>
      </w:pPr>
    </w:p>
    <w:p w:rsidR="00852D63" w:rsidRPr="00852D63" w:rsidRDefault="00852D63" w:rsidP="00852D63">
      <w:pPr>
        <w:autoSpaceDE w:val="0"/>
        <w:autoSpaceDN w:val="0"/>
        <w:adjustRightInd w:val="0"/>
        <w:spacing w:after="0" w:line="240" w:lineRule="auto"/>
        <w:ind w:left="284"/>
        <w:rPr>
          <w:rFonts w:eastAsia="Times New Roman" w:cs="Times New Roman"/>
          <w:szCs w:val="24"/>
          <w:lang w:eastAsia="lt-LT"/>
        </w:rPr>
      </w:pPr>
      <w:r w:rsidRPr="00852D63">
        <w:rPr>
          <w:rFonts w:eastAsia="Times New Roman" w:cs="Times New Roman"/>
          <w:szCs w:val="24"/>
          <w:lang w:eastAsia="lt-LT"/>
        </w:rPr>
        <w:t>čia:</w:t>
      </w:r>
    </w:p>
    <w:p w:rsidR="00852D63" w:rsidRPr="00852D63" w:rsidRDefault="00852D63" w:rsidP="00852D63">
      <w:pPr>
        <w:autoSpaceDE w:val="0"/>
        <w:autoSpaceDN w:val="0"/>
        <w:adjustRightInd w:val="0"/>
        <w:spacing w:after="0" w:line="240" w:lineRule="auto"/>
        <w:ind w:left="284"/>
        <w:jc w:val="both"/>
        <w:rPr>
          <w:rFonts w:eastAsia="Times New Roman" w:cs="Times New Roman"/>
          <w:szCs w:val="24"/>
          <w:lang w:eastAsia="lt-LT"/>
        </w:rPr>
      </w:pPr>
      <w:r w:rsidRPr="00852D63">
        <w:rPr>
          <w:rFonts w:eastAsia="Times New Roman" w:cs="Times New Roman"/>
          <w:b/>
          <w:bCs/>
          <w:szCs w:val="24"/>
          <w:lang w:eastAsia="lt-LT"/>
        </w:rPr>
        <w:t>Q</w:t>
      </w:r>
      <w:r w:rsidRPr="00852D63">
        <w:rPr>
          <w:rFonts w:eastAsia="Times New Roman" w:cs="Times New Roman"/>
          <w:b/>
          <w:bCs/>
          <w:szCs w:val="24"/>
          <w:vertAlign w:val="subscript"/>
          <w:lang w:eastAsia="lt-LT"/>
        </w:rPr>
        <w:t>nž</w:t>
      </w:r>
      <w:r w:rsidRPr="00852D63">
        <w:rPr>
          <w:rFonts w:eastAsia="Times New Roman" w:cs="Times New Roman"/>
          <w:szCs w:val="24"/>
          <w:lang w:eastAsia="lt-LT"/>
        </w:rPr>
        <w:t>- gauto Biokuro naudojamosios masės žemutinis šilumingumas (šilumos kiekis, išsiskiriantis visiškai sudeginus 1 kg naudojamosios masės), MJ/kg;</w:t>
      </w:r>
    </w:p>
    <w:p w:rsidR="00852D63" w:rsidRPr="00852D63" w:rsidRDefault="00852D63" w:rsidP="00852D63">
      <w:pPr>
        <w:autoSpaceDE w:val="0"/>
        <w:autoSpaceDN w:val="0"/>
        <w:adjustRightInd w:val="0"/>
        <w:spacing w:after="0" w:line="240" w:lineRule="auto"/>
        <w:ind w:left="284"/>
        <w:jc w:val="both"/>
        <w:rPr>
          <w:rFonts w:eastAsia="Times New Roman" w:cs="Times New Roman"/>
          <w:szCs w:val="24"/>
          <w:lang w:eastAsia="lt-LT"/>
        </w:rPr>
      </w:pPr>
      <w:r w:rsidRPr="00852D63">
        <w:rPr>
          <w:rFonts w:eastAsia="Times New Roman" w:cs="Times New Roman"/>
          <w:b/>
          <w:bCs/>
          <w:szCs w:val="24"/>
          <w:lang w:eastAsia="lt-LT"/>
        </w:rPr>
        <w:t>Q</w:t>
      </w:r>
      <w:r w:rsidRPr="00852D63">
        <w:rPr>
          <w:rFonts w:eastAsia="Times New Roman" w:cs="Times New Roman"/>
          <w:b/>
          <w:bCs/>
          <w:szCs w:val="24"/>
          <w:vertAlign w:val="subscript"/>
          <w:lang w:eastAsia="lt-LT"/>
        </w:rPr>
        <w:t>sž</w:t>
      </w:r>
      <w:r w:rsidRPr="00852D63">
        <w:rPr>
          <w:rFonts w:eastAsia="Times New Roman" w:cs="Times New Roman"/>
          <w:szCs w:val="24"/>
          <w:lang w:eastAsia="lt-LT"/>
        </w:rPr>
        <w:t xml:space="preserve">- Biokuro degiosios masės žemutinis šilumingumas (MJ/kg), kurį kiekvienas Pardavėjas </w:t>
      </w:r>
      <w:r w:rsidRPr="00852D63">
        <w:rPr>
          <w:rFonts w:eastAsia="Times New Roman" w:cs="Times New Roman"/>
          <w:szCs w:val="24"/>
          <w:lang w:val="it-IT" w:eastAsia="lt-LT"/>
        </w:rPr>
        <w:t>pri</w:t>
      </w:r>
      <w:r w:rsidRPr="00852D63">
        <w:rPr>
          <w:rFonts w:eastAsia="Times New Roman" w:cs="Times New Roman"/>
          <w:szCs w:val="24"/>
          <w:lang w:val="it-IT" w:eastAsia="lt-LT"/>
        </w:rPr>
        <w:softHyphen/>
        <w:t xml:space="preserve">valo </w:t>
      </w:r>
      <w:r w:rsidRPr="00852D63">
        <w:rPr>
          <w:rFonts w:eastAsia="Times New Roman" w:cs="Times New Roman"/>
          <w:szCs w:val="24"/>
          <w:lang w:eastAsia="lt-LT"/>
        </w:rPr>
        <w:t>nustatyti sertifikuotoje laboratorijoje 3-jų mėnesių laikotarpiui. Mėginiai imami dalyvaujant abiejų Šalių atstovams. Jei Pardavėjas laiku ne</w:t>
      </w:r>
      <w:r w:rsidRPr="00852D63">
        <w:rPr>
          <w:rFonts w:eastAsia="Times New Roman" w:cs="Times New Roman"/>
          <w:szCs w:val="24"/>
          <w:lang w:eastAsia="lt-LT"/>
        </w:rPr>
        <w:softHyphen/>
        <w:t xml:space="preserve">pateikia Biokuro laboratorinės analizės duomenų, taikoma 18,7 MJ/kg reikšmė; </w:t>
      </w:r>
    </w:p>
    <w:p w:rsidR="00852D63" w:rsidRPr="00852D63" w:rsidRDefault="00852D63" w:rsidP="00852D63">
      <w:pPr>
        <w:autoSpaceDE w:val="0"/>
        <w:autoSpaceDN w:val="0"/>
        <w:adjustRightInd w:val="0"/>
        <w:spacing w:after="0" w:line="240" w:lineRule="auto"/>
        <w:ind w:left="284"/>
        <w:jc w:val="both"/>
        <w:rPr>
          <w:rFonts w:eastAsia="Times New Roman" w:cs="Times New Roman"/>
          <w:szCs w:val="24"/>
          <w:lang w:eastAsia="lt-LT"/>
        </w:rPr>
      </w:pPr>
      <w:r w:rsidRPr="00852D63">
        <w:rPr>
          <w:rFonts w:eastAsia="Times New Roman" w:cs="Times New Roman"/>
          <w:b/>
          <w:bCs/>
          <w:szCs w:val="24"/>
          <w:lang w:eastAsia="lt-LT"/>
        </w:rPr>
        <w:t>W</w:t>
      </w:r>
      <w:r w:rsidRPr="00852D63">
        <w:rPr>
          <w:rFonts w:eastAsia="Times New Roman" w:cs="Times New Roman"/>
          <w:b/>
          <w:bCs/>
          <w:szCs w:val="24"/>
          <w:vertAlign w:val="subscript"/>
          <w:lang w:eastAsia="lt-LT"/>
        </w:rPr>
        <w:t>n</w:t>
      </w:r>
      <w:r w:rsidRPr="00852D63">
        <w:rPr>
          <w:rFonts w:eastAsia="Times New Roman" w:cs="Times New Roman"/>
          <w:szCs w:val="24"/>
          <w:lang w:eastAsia="lt-LT"/>
        </w:rPr>
        <w:t>- Biokuro drėgmė (procentais), nustato Pirkėjo laboratorija. Jei gauto Biokuro drėgmė mažesnė nei 30 proc., skaičiavimuose taikoma 30 proc. Biokuro drėgmė;</w:t>
      </w:r>
    </w:p>
    <w:p w:rsidR="00852D63" w:rsidRPr="00852D63" w:rsidRDefault="00852D63" w:rsidP="00852D63">
      <w:pPr>
        <w:autoSpaceDE w:val="0"/>
        <w:autoSpaceDN w:val="0"/>
        <w:adjustRightInd w:val="0"/>
        <w:spacing w:after="0" w:line="240" w:lineRule="auto"/>
        <w:ind w:left="284"/>
        <w:jc w:val="both"/>
        <w:rPr>
          <w:rFonts w:eastAsia="Times New Roman" w:cs="Times New Roman"/>
          <w:szCs w:val="24"/>
          <w:lang w:eastAsia="lt-LT"/>
        </w:rPr>
      </w:pPr>
      <w:r w:rsidRPr="00852D63">
        <w:rPr>
          <w:rFonts w:eastAsia="Times New Roman" w:cs="Times New Roman"/>
          <w:b/>
          <w:bCs/>
          <w:szCs w:val="24"/>
          <w:lang w:eastAsia="lt-LT"/>
        </w:rPr>
        <w:t xml:space="preserve">0,02443 </w:t>
      </w:r>
      <w:r w:rsidRPr="00852D63">
        <w:rPr>
          <w:rFonts w:eastAsia="Times New Roman" w:cs="Times New Roman"/>
          <w:szCs w:val="24"/>
          <w:lang w:eastAsia="lt-LT"/>
        </w:rPr>
        <w:t>- vandens garavimo pastoviame slėgyje, esant 25</w:t>
      </w:r>
      <w:r w:rsidRPr="00852D63">
        <w:rPr>
          <w:rFonts w:eastAsia="Times New Roman" w:cs="Times New Roman"/>
          <w:szCs w:val="24"/>
          <w:vertAlign w:val="superscript"/>
          <w:lang w:eastAsia="lt-LT"/>
        </w:rPr>
        <w:t>o</w:t>
      </w:r>
      <w:r w:rsidRPr="00852D63">
        <w:rPr>
          <w:rFonts w:eastAsia="Times New Roman" w:cs="Times New Roman"/>
          <w:szCs w:val="24"/>
          <w:lang w:eastAsia="lt-LT"/>
        </w:rPr>
        <w:t>C, entalpijos pataisos koeficientas (vandens slaptoji garavimo šiluma) (MJ/kg vienam masės drėgmės procentui).</w:t>
      </w:r>
    </w:p>
    <w:p w:rsidR="00852D63" w:rsidRPr="00852D63" w:rsidRDefault="00852D63" w:rsidP="00852D63">
      <w:pPr>
        <w:autoSpaceDE w:val="0"/>
        <w:autoSpaceDN w:val="0"/>
        <w:adjustRightInd w:val="0"/>
        <w:spacing w:after="0" w:line="240" w:lineRule="auto"/>
        <w:jc w:val="both"/>
        <w:rPr>
          <w:rFonts w:eastAsia="Times New Roman" w:cs="Times New Roman"/>
          <w:szCs w:val="24"/>
          <w:lang w:eastAsia="lt-LT"/>
        </w:rPr>
      </w:pPr>
    </w:p>
    <w:p w:rsidR="00852D63" w:rsidRPr="00852D63" w:rsidRDefault="00852D63" w:rsidP="00852D63">
      <w:pPr>
        <w:tabs>
          <w:tab w:val="left" w:pos="709"/>
        </w:tabs>
        <w:spacing w:after="0" w:line="240" w:lineRule="auto"/>
        <w:ind w:left="284"/>
        <w:jc w:val="both"/>
        <w:rPr>
          <w:rFonts w:eastAsia="Times New Roman" w:cs="Times New Roman"/>
          <w:szCs w:val="24"/>
        </w:rPr>
      </w:pPr>
      <w:r w:rsidRPr="00852D63">
        <w:rPr>
          <w:rFonts w:eastAsia="Times New Roman" w:cs="Times New Roman"/>
          <w:szCs w:val="24"/>
        </w:rPr>
        <w:lastRenderedPageBreak/>
        <w:t xml:space="preserve">Gauto energijai gaminti Biokuro naudojamoji masė, šalių susitarimu, nustatoma sveriant pristatytą kurą, arba pagal „Kietojo Biokuro apskaitos taisyklės” (Žin., </w:t>
      </w:r>
      <w:r w:rsidRPr="00852D63">
        <w:rPr>
          <w:rFonts w:eastAsia="Times New Roman" w:cs="Times New Roman"/>
          <w:szCs w:val="24"/>
          <w:lang w:eastAsia="ru-RU"/>
        </w:rPr>
        <w:t>2013, Nr.101-5007), 9 priedą,</w:t>
      </w:r>
      <w:r w:rsidRPr="00852D63">
        <w:rPr>
          <w:rFonts w:eastAsia="Times New Roman" w:cs="Times New Roman"/>
          <w:szCs w:val="24"/>
        </w:rPr>
        <w:t xml:space="preserve"> t:</w:t>
      </w:r>
    </w:p>
    <w:p w:rsidR="00852D63" w:rsidRPr="00852D63" w:rsidRDefault="00852D63" w:rsidP="00852D63">
      <w:pPr>
        <w:autoSpaceDE w:val="0"/>
        <w:autoSpaceDN w:val="0"/>
        <w:adjustRightInd w:val="0"/>
        <w:spacing w:after="0" w:line="240" w:lineRule="auto"/>
        <w:ind w:left="284"/>
        <w:jc w:val="both"/>
        <w:rPr>
          <w:rFonts w:eastAsia="Times New Roman" w:cs="Times New Roman"/>
          <w:szCs w:val="24"/>
          <w:lang w:eastAsia="lt-LT"/>
        </w:rPr>
      </w:pPr>
    </w:p>
    <w:p w:rsidR="00852D63" w:rsidRPr="00852D63" w:rsidRDefault="00852D63" w:rsidP="00852D63">
      <w:pPr>
        <w:autoSpaceDE w:val="0"/>
        <w:autoSpaceDN w:val="0"/>
        <w:adjustRightInd w:val="0"/>
        <w:spacing w:after="0" w:line="240" w:lineRule="exact"/>
        <w:ind w:left="284"/>
        <w:jc w:val="center"/>
        <w:rPr>
          <w:rFonts w:eastAsia="Times New Roman" w:cs="Times New Roman"/>
          <w:b/>
          <w:szCs w:val="24"/>
          <w:lang w:val="en-US" w:eastAsia="lt-LT"/>
        </w:rPr>
      </w:pPr>
      <w:r w:rsidRPr="00852D63">
        <w:rPr>
          <w:rFonts w:eastAsia="Times New Roman" w:cs="Times New Roman"/>
          <w:b/>
          <w:szCs w:val="24"/>
          <w:lang w:eastAsia="lt-LT"/>
        </w:rPr>
        <w:t>B</w:t>
      </w:r>
      <w:r w:rsidRPr="00852D63">
        <w:rPr>
          <w:rFonts w:eastAsia="Times New Roman" w:cs="Times New Roman"/>
          <w:b/>
          <w:szCs w:val="24"/>
          <w:vertAlign w:val="subscript"/>
          <w:lang w:eastAsia="lt-LT"/>
        </w:rPr>
        <w:t>n</w:t>
      </w:r>
      <w:r w:rsidRPr="00852D63">
        <w:rPr>
          <w:rFonts w:eastAsia="Times New Roman" w:cs="Times New Roman"/>
          <w:b/>
          <w:szCs w:val="24"/>
          <w:lang w:val="en-US" w:eastAsia="lt-LT"/>
        </w:rPr>
        <w:t>=V</w:t>
      </w:r>
      <w:r w:rsidRPr="00852D63">
        <w:rPr>
          <w:rFonts w:eastAsia="Times New Roman" w:cs="Times New Roman"/>
          <w:b/>
          <w:szCs w:val="24"/>
          <w:vertAlign w:val="subscript"/>
          <w:lang w:val="en-US" w:eastAsia="lt-LT"/>
        </w:rPr>
        <w:t>p</w:t>
      </w:r>
      <w:r w:rsidRPr="00852D63">
        <w:rPr>
          <w:rFonts w:eastAsia="Times New Roman" w:cs="Times New Roman"/>
          <w:b/>
          <w:szCs w:val="24"/>
          <w:lang w:val="en-US" w:eastAsia="lt-LT"/>
        </w:rPr>
        <w:t>* C * p</w:t>
      </w:r>
      <w:r w:rsidRPr="00852D63">
        <w:rPr>
          <w:rFonts w:eastAsia="Times New Roman" w:cs="Times New Roman"/>
          <w:b/>
          <w:szCs w:val="24"/>
          <w:vertAlign w:val="subscript"/>
          <w:lang w:val="en-US" w:eastAsia="lt-LT"/>
        </w:rPr>
        <w:t>n</w:t>
      </w:r>
      <w:r w:rsidRPr="00852D63">
        <w:rPr>
          <w:rFonts w:eastAsia="Times New Roman" w:cs="Times New Roman"/>
          <w:b/>
          <w:szCs w:val="24"/>
          <w:lang w:val="en-US" w:eastAsia="lt-LT"/>
        </w:rPr>
        <w:t>;  (t) (3)</w:t>
      </w:r>
    </w:p>
    <w:p w:rsidR="00852D63" w:rsidRPr="00852D63" w:rsidRDefault="00852D63" w:rsidP="00852D63">
      <w:pPr>
        <w:autoSpaceDE w:val="0"/>
        <w:autoSpaceDN w:val="0"/>
        <w:adjustRightInd w:val="0"/>
        <w:spacing w:after="0" w:line="240" w:lineRule="exact"/>
        <w:ind w:left="284"/>
        <w:jc w:val="center"/>
        <w:rPr>
          <w:rFonts w:eastAsia="Times New Roman" w:cs="Times New Roman"/>
          <w:b/>
          <w:szCs w:val="24"/>
          <w:lang w:val="en-US" w:eastAsia="lt-LT"/>
        </w:rPr>
      </w:pPr>
    </w:p>
    <w:p w:rsidR="00852D63" w:rsidRPr="00852D63" w:rsidRDefault="00852D63" w:rsidP="00852D63">
      <w:pPr>
        <w:autoSpaceDE w:val="0"/>
        <w:autoSpaceDN w:val="0"/>
        <w:adjustRightInd w:val="0"/>
        <w:spacing w:after="0" w:line="240" w:lineRule="exact"/>
        <w:ind w:left="284"/>
        <w:jc w:val="both"/>
        <w:rPr>
          <w:rFonts w:eastAsia="Times New Roman" w:cs="Times New Roman"/>
          <w:szCs w:val="24"/>
          <w:lang w:val="en-US" w:eastAsia="lt-LT"/>
        </w:rPr>
      </w:pPr>
      <w:r w:rsidRPr="00852D63">
        <w:rPr>
          <w:rFonts w:eastAsia="Times New Roman" w:cs="Times New Roman"/>
          <w:szCs w:val="24"/>
          <w:lang w:val="en-US" w:eastAsia="lt-LT"/>
        </w:rPr>
        <w:t>čia:</w:t>
      </w:r>
    </w:p>
    <w:p w:rsidR="00852D63" w:rsidRPr="00852D63" w:rsidRDefault="00852D63" w:rsidP="00852D63">
      <w:pPr>
        <w:spacing w:after="0" w:line="240" w:lineRule="auto"/>
        <w:ind w:left="284"/>
        <w:jc w:val="both"/>
        <w:rPr>
          <w:rFonts w:eastAsia="Times New Roman" w:cs="Times New Roman"/>
          <w:szCs w:val="24"/>
          <w:lang w:eastAsia="ru-RU"/>
        </w:rPr>
      </w:pPr>
      <w:r w:rsidRPr="00852D63">
        <w:rPr>
          <w:rFonts w:eastAsia="Times New Roman" w:cs="Times New Roman"/>
          <w:szCs w:val="24"/>
          <w:lang w:eastAsia="ru-RU"/>
        </w:rPr>
        <w:t>V</w:t>
      </w:r>
      <w:r w:rsidRPr="00852D63">
        <w:rPr>
          <w:rFonts w:eastAsia="Times New Roman" w:cs="Times New Roman"/>
          <w:szCs w:val="24"/>
          <w:vertAlign w:val="subscript"/>
          <w:lang w:eastAsia="ru-RU"/>
        </w:rPr>
        <w:t>p</w:t>
      </w:r>
      <w:r w:rsidRPr="00852D63">
        <w:rPr>
          <w:rFonts w:eastAsia="Times New Roman" w:cs="Times New Roman"/>
          <w:szCs w:val="24"/>
          <w:lang w:eastAsia="ru-RU"/>
        </w:rPr>
        <w:t xml:space="preserve"> – pristatyto Biokuro tūris transporto priemonėje, erdm;</w:t>
      </w:r>
    </w:p>
    <w:p w:rsidR="00852D63" w:rsidRPr="00852D63" w:rsidRDefault="00852D63" w:rsidP="00852D63">
      <w:pPr>
        <w:spacing w:after="0" w:line="240" w:lineRule="auto"/>
        <w:ind w:left="284"/>
        <w:jc w:val="both"/>
        <w:rPr>
          <w:rFonts w:eastAsia="Times New Roman" w:cs="Times New Roman"/>
          <w:szCs w:val="24"/>
          <w:lang w:eastAsia="ru-RU"/>
        </w:rPr>
      </w:pPr>
      <w:r w:rsidRPr="00852D63">
        <w:rPr>
          <w:rFonts w:eastAsia="Times New Roman" w:cs="Times New Roman"/>
          <w:szCs w:val="24"/>
          <w:lang w:eastAsia="ru-RU"/>
        </w:rPr>
        <w:t>C – Biokuro glaudumo koeficientas nustatomas iš lentelės:</w:t>
      </w:r>
    </w:p>
    <w:p w:rsidR="00852D63" w:rsidRPr="00852D63" w:rsidRDefault="00852D63" w:rsidP="00852D63">
      <w:pPr>
        <w:spacing w:after="0" w:line="240" w:lineRule="auto"/>
        <w:ind w:left="284"/>
        <w:jc w:val="both"/>
        <w:rPr>
          <w:rFonts w:eastAsia="Times New Roman" w:cs="Times New Roman"/>
          <w:szCs w:val="24"/>
          <w:lang w:eastAsia="ru-RU"/>
        </w:rPr>
      </w:pPr>
    </w:p>
    <w:tbl>
      <w:tblPr>
        <w:tblW w:w="7938" w:type="dxa"/>
        <w:jc w:val="center"/>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8"/>
        <w:gridCol w:w="2410"/>
      </w:tblGrid>
      <w:tr w:rsidR="00852D63" w:rsidRPr="00852D63" w:rsidTr="00852D63">
        <w:trPr>
          <w:trHeight w:val="170"/>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b/>
                <w:szCs w:val="24"/>
                <w:lang w:eastAsia="ru-RU"/>
              </w:rPr>
            </w:pPr>
            <w:r w:rsidRPr="00852D63">
              <w:rPr>
                <w:rFonts w:eastAsia="Times New Roman" w:cs="Times New Roman"/>
                <w:b/>
                <w:bCs/>
                <w:szCs w:val="24"/>
                <w:lang w:eastAsia="ru-RU"/>
              </w:rPr>
              <w:t>Biokuras</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b/>
                <w:szCs w:val="24"/>
                <w:lang w:eastAsia="ru-RU"/>
              </w:rPr>
            </w:pPr>
            <w:r w:rsidRPr="00852D63">
              <w:rPr>
                <w:rFonts w:eastAsia="Times New Roman" w:cs="Times New Roman"/>
                <w:b/>
                <w:bCs/>
                <w:szCs w:val="24"/>
                <w:lang w:eastAsia="ru-RU"/>
              </w:rPr>
              <w:t>Glaudumo koeficientai</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bCs/>
                <w:szCs w:val="24"/>
                <w:lang w:eastAsia="ru-RU"/>
              </w:rPr>
              <w:t>Skiedros pagamintos iš įvairios medienos (SM2)</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 </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Iki pervežimo</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0,36</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Pervežus iki 50 km</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0,40</w:t>
            </w:r>
          </w:p>
        </w:tc>
      </w:tr>
      <w:tr w:rsidR="00852D63" w:rsidRPr="00852D63" w:rsidTr="00852D63">
        <w:trPr>
          <w:trHeight w:val="113"/>
          <w:tblCellSpacing w:w="0" w:type="dxa"/>
          <w:jc w:val="center"/>
        </w:trPr>
        <w:tc>
          <w:tcPr>
            <w:tcW w:w="5528"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Pervežus daugiau kaip 50 km</w:t>
            </w:r>
          </w:p>
        </w:tc>
        <w:tc>
          <w:tcPr>
            <w:tcW w:w="2410" w:type="dxa"/>
            <w:tcBorders>
              <w:top w:val="outset" w:sz="6" w:space="0" w:color="auto"/>
              <w:left w:val="outset" w:sz="6" w:space="0" w:color="auto"/>
              <w:bottom w:val="outset" w:sz="6" w:space="0" w:color="auto"/>
              <w:right w:val="outset" w:sz="6" w:space="0" w:color="auto"/>
            </w:tcBorders>
            <w:vAlign w:val="bottom"/>
            <w:hideMark/>
          </w:tcPr>
          <w:p w:rsidR="00852D63" w:rsidRPr="00852D63" w:rsidRDefault="00852D63" w:rsidP="00852D63">
            <w:pPr>
              <w:spacing w:after="0" w:line="240" w:lineRule="auto"/>
              <w:jc w:val="center"/>
              <w:rPr>
                <w:rFonts w:eastAsia="Times New Roman" w:cs="Times New Roman"/>
                <w:szCs w:val="24"/>
                <w:lang w:eastAsia="ru-RU"/>
              </w:rPr>
            </w:pPr>
            <w:r w:rsidRPr="00852D63">
              <w:rPr>
                <w:rFonts w:eastAsia="Times New Roman" w:cs="Times New Roman"/>
                <w:szCs w:val="24"/>
                <w:lang w:eastAsia="ru-RU"/>
              </w:rPr>
              <w:t>0,42</w:t>
            </w:r>
          </w:p>
        </w:tc>
      </w:tr>
    </w:tbl>
    <w:p w:rsidR="00852D63" w:rsidRPr="00852D63" w:rsidRDefault="00852D63" w:rsidP="00852D63">
      <w:pPr>
        <w:spacing w:after="0" w:line="240" w:lineRule="auto"/>
        <w:ind w:left="284"/>
        <w:jc w:val="both"/>
        <w:rPr>
          <w:rFonts w:eastAsia="Times New Roman" w:cs="Times New Roman"/>
          <w:szCs w:val="24"/>
          <w:lang w:eastAsia="ru-RU"/>
        </w:rPr>
      </w:pPr>
    </w:p>
    <w:p w:rsidR="00852D63" w:rsidRPr="00852D63" w:rsidRDefault="00852D63" w:rsidP="00852D63">
      <w:pPr>
        <w:spacing w:after="0" w:line="240" w:lineRule="auto"/>
        <w:ind w:left="284"/>
        <w:jc w:val="both"/>
        <w:rPr>
          <w:rFonts w:eastAsia="Times New Roman" w:cs="Times New Roman"/>
          <w:szCs w:val="24"/>
          <w:lang w:eastAsia="ru-RU"/>
        </w:rPr>
      </w:pPr>
      <w:r w:rsidRPr="00852D63">
        <w:rPr>
          <w:rFonts w:eastAsia="Times New Roman" w:cs="Times New Roman"/>
          <w:szCs w:val="24"/>
          <w:lang w:eastAsia="ru-RU"/>
        </w:rPr>
        <w:t>p</w:t>
      </w:r>
      <w:r w:rsidRPr="00852D63">
        <w:rPr>
          <w:rFonts w:eastAsia="Times New Roman" w:cs="Times New Roman"/>
          <w:szCs w:val="24"/>
          <w:vertAlign w:val="subscript"/>
          <w:lang w:eastAsia="ru-RU"/>
        </w:rPr>
        <w:t>n</w:t>
      </w:r>
      <w:r w:rsidRPr="00852D63">
        <w:rPr>
          <w:rFonts w:eastAsia="Times New Roman" w:cs="Times New Roman"/>
          <w:vanish/>
          <w:szCs w:val="24"/>
          <w:lang w:eastAsia="ru-RU"/>
        </w:rPr>
        <w:t>rho</w:t>
      </w:r>
      <w:r w:rsidRPr="00852D63">
        <w:rPr>
          <w:rFonts w:eastAsia="Times New Roman" w:cs="Times New Roman"/>
          <w:vanish/>
          <w:szCs w:val="24"/>
          <w:vertAlign w:val="subscript"/>
          <w:lang w:eastAsia="ru-RU"/>
        </w:rPr>
        <w:t>n</w:t>
      </w:r>
      <w:r w:rsidRPr="00852D63">
        <w:rPr>
          <w:rFonts w:eastAsia="Times New Roman" w:cs="Times New Roman"/>
          <w:szCs w:val="24"/>
          <w:lang w:eastAsia="ru-RU"/>
        </w:rPr>
        <w:t xml:space="preserve"> – Biokuro tankis, t/ktm  yra nustatytas laboratorijoje arba parinktas remiantis </w:t>
      </w:r>
      <w:r w:rsidRPr="00852D63">
        <w:rPr>
          <w:rFonts w:eastAsia="Times New Roman" w:cs="Times New Roman"/>
          <w:szCs w:val="24"/>
        </w:rPr>
        <w:t xml:space="preserve">„Kietojo Biokuro apskaitos taisyklės” (Žin., </w:t>
      </w:r>
      <w:r w:rsidRPr="00852D63">
        <w:rPr>
          <w:rFonts w:eastAsia="Times New Roman" w:cs="Times New Roman"/>
          <w:szCs w:val="24"/>
          <w:lang w:eastAsia="ru-RU"/>
        </w:rPr>
        <w:t>2013, Nr.101-5007), 9 priedo 2 lentelėje pateiktais duomenimis (t/ktm);</w:t>
      </w:r>
    </w:p>
    <w:p w:rsidR="00852D63" w:rsidRPr="00852D63" w:rsidRDefault="00852D63" w:rsidP="00852D63">
      <w:pPr>
        <w:spacing w:after="0" w:line="240" w:lineRule="auto"/>
        <w:ind w:left="284"/>
        <w:jc w:val="both"/>
        <w:rPr>
          <w:rFonts w:eastAsia="Times New Roman" w:cs="Times New Roman"/>
          <w:szCs w:val="24"/>
          <w:lang w:eastAsia="ru-RU"/>
        </w:rPr>
      </w:pPr>
    </w:p>
    <w:p w:rsidR="00852D63" w:rsidRPr="00852D63" w:rsidRDefault="00852D63" w:rsidP="00852D63">
      <w:pPr>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 xml:space="preserve">4.2. Biokuro kaina pirkimo sutarties galiojimo metu (kiekvieną mėnesį) indeksuojama atsižvelgiant į Biokuro biržoje parduodamos Biokuro rūšies (medienos skiedra SM2) Telšių apskrities mėnesines vidutines, atitinkančias biržoje parduodamos skiedros kokybei, Biokuro kainas. Jei ataskaitinį mėnesį  biržoje nebuvo Telšių apskrityje parduodamas atitinkamos rūšies biokuras, tokiu atveju taikoma vidutinė atitinkamos rūšies Biokuro kaina. Jei ataskaitinį mėnesį biržoje nebuvo parduodamas atitinkamos kokybės biokuras, galioja paskutinė oficialiai skelbta mėnesio vidutinė Biokuro kaina. Oficialiai skelbiamas atitinkančio Biokuro rūšies kainas galima peržiūrėti internetiniu adresu: </w:t>
      </w:r>
      <w:r w:rsidRPr="009037C6">
        <w:rPr>
          <w:rFonts w:eastAsia="Times New Roman" w:cs="Times New Roman"/>
          <w:color w:val="0000CC"/>
          <w:szCs w:val="24"/>
          <w:lang w:eastAsia="ru-RU"/>
        </w:rPr>
        <w:t>http://www.baltpool.lt/lt</w:t>
      </w:r>
      <w:r w:rsidRPr="00852D63">
        <w:rPr>
          <w:rFonts w:eastAsia="Times New Roman" w:cs="Times New Roman"/>
          <w:szCs w:val="24"/>
          <w:lang w:eastAsia="ru-RU"/>
        </w:rPr>
        <w:t xml:space="preserve">/tiekimo-kaina-pagal-regionus/ </w:t>
      </w:r>
    </w:p>
    <w:p w:rsidR="00852D63" w:rsidRPr="00852D63" w:rsidRDefault="00852D63" w:rsidP="00852D63">
      <w:pPr>
        <w:autoSpaceDE w:val="0"/>
        <w:autoSpaceDN w:val="0"/>
        <w:adjustRightInd w:val="0"/>
        <w:spacing w:before="10" w:after="0" w:line="240" w:lineRule="auto"/>
        <w:ind w:left="567" w:hanging="567"/>
        <w:jc w:val="both"/>
        <w:rPr>
          <w:rFonts w:eastAsia="Times New Roman" w:cs="Times New Roman"/>
          <w:szCs w:val="24"/>
          <w:lang w:eastAsia="lt-LT"/>
        </w:rPr>
      </w:pPr>
      <w:r w:rsidRPr="00852D63">
        <w:rPr>
          <w:rFonts w:eastAsia="Times New Roman" w:cs="Times New Roman"/>
          <w:szCs w:val="24"/>
          <w:lang w:eastAsia="lt-LT"/>
        </w:rPr>
        <w:t xml:space="preserve">4.3. Tiekėjas kartu su kroviniu privalo pateikti transportavimo važtaraščius, o pagal transportavimo važtaraščius, suderintus su įsigyjančiąja organizacija, sąskaitas-faktūras (sąskaitos -faktūros teikiamos tik po atskaitinio mėnesio, kai tampa žinoma Biokuro biržoje parduodamo Biokuro, vidutinė kaina), bet nevėliau kaip iki po ataskaitinio mėnesio 10 dienos. </w:t>
      </w:r>
    </w:p>
    <w:p w:rsidR="00852D63" w:rsidRPr="00852D63" w:rsidRDefault="00852D63" w:rsidP="00852D63">
      <w:pPr>
        <w:autoSpaceDE w:val="0"/>
        <w:autoSpaceDN w:val="0"/>
        <w:adjustRightInd w:val="0"/>
        <w:spacing w:before="10" w:after="0" w:line="240" w:lineRule="auto"/>
        <w:ind w:left="567" w:hanging="567"/>
        <w:jc w:val="both"/>
        <w:rPr>
          <w:rFonts w:eastAsia="Times New Roman" w:cs="Times New Roman"/>
          <w:szCs w:val="24"/>
          <w:lang w:eastAsia="lt-LT"/>
        </w:rPr>
      </w:pPr>
      <w:r w:rsidRPr="00852D63">
        <w:rPr>
          <w:rFonts w:eastAsia="Times New Roman" w:cs="Times New Roman"/>
          <w:szCs w:val="24"/>
          <w:lang w:eastAsia="lt-LT"/>
        </w:rPr>
        <w:t xml:space="preserve">4.4.   Biokuro kainos indeksavimo koeficientas visam sutarties galiojimo laikotarpiui nustatytas pasiūlymo pateikimo dieną pagal pirkimo dokumentuose pateikta formulę (4) yra </w:t>
      </w:r>
      <w:r w:rsidRPr="00852D63">
        <w:rPr>
          <w:rFonts w:eastAsia="Times New Roman" w:cs="Times New Roman"/>
          <w:b/>
          <w:szCs w:val="24"/>
          <w:lang w:eastAsia="lt-LT"/>
        </w:rPr>
        <w:t>K</w:t>
      </w:r>
      <w:r w:rsidRPr="00852D63">
        <w:rPr>
          <w:rFonts w:eastAsia="Times New Roman" w:cs="Times New Roman"/>
          <w:b/>
          <w:szCs w:val="24"/>
          <w:vertAlign w:val="subscript"/>
          <w:lang w:eastAsia="lt-LT"/>
        </w:rPr>
        <w:t>ind</w:t>
      </w:r>
      <w:r w:rsidRPr="00852D63">
        <w:rPr>
          <w:rFonts w:eastAsia="Times New Roman" w:cs="Times New Roman"/>
          <w:szCs w:val="24"/>
          <w:lang w:eastAsia="lt-LT"/>
        </w:rPr>
        <w:t>=____.</w:t>
      </w:r>
    </w:p>
    <w:p w:rsidR="00852D63" w:rsidRPr="00852D63" w:rsidRDefault="00852D63" w:rsidP="00852D63">
      <w:pPr>
        <w:tabs>
          <w:tab w:val="left" w:pos="0"/>
        </w:tabs>
        <w:autoSpaceDE w:val="0"/>
        <w:autoSpaceDN w:val="0"/>
        <w:adjustRightInd w:val="0"/>
        <w:spacing w:before="10" w:after="0" w:line="240" w:lineRule="auto"/>
        <w:jc w:val="both"/>
        <w:rPr>
          <w:rFonts w:eastAsia="Times New Roman" w:cs="Times New Roman"/>
          <w:szCs w:val="24"/>
          <w:lang w:eastAsia="ru-RU"/>
        </w:rPr>
      </w:pPr>
      <w:r w:rsidRPr="00852D63">
        <w:rPr>
          <w:rFonts w:eastAsia="Times New Roman" w:cs="Times New Roman"/>
          <w:szCs w:val="24"/>
          <w:lang w:eastAsia="lt-LT"/>
        </w:rPr>
        <w:t>4.5. Per mėnesį pateikto Biokuro kaina (</w:t>
      </w:r>
      <w:r w:rsidRPr="00852D63">
        <w:rPr>
          <w:rFonts w:eastAsia="Times New Roman" w:cs="Times New Roman"/>
          <w:b/>
          <w:szCs w:val="24"/>
          <w:lang w:eastAsia="lt-LT"/>
        </w:rPr>
        <w:t>P</w:t>
      </w:r>
      <w:r w:rsidRPr="00852D63">
        <w:rPr>
          <w:rFonts w:eastAsia="Times New Roman" w:cs="Times New Roman"/>
          <w:szCs w:val="24"/>
          <w:lang w:eastAsia="lt-LT"/>
        </w:rPr>
        <w:t>) apskaičiuojama pagal formulę:</w:t>
      </w:r>
    </w:p>
    <w:p w:rsidR="00852D63" w:rsidRPr="00852D63" w:rsidRDefault="00852D63" w:rsidP="00852D63">
      <w:pPr>
        <w:tabs>
          <w:tab w:val="left" w:pos="709"/>
        </w:tabs>
        <w:autoSpaceDE w:val="0"/>
        <w:autoSpaceDN w:val="0"/>
        <w:adjustRightInd w:val="0"/>
        <w:spacing w:before="10" w:after="0" w:line="240" w:lineRule="auto"/>
        <w:ind w:left="284"/>
        <w:jc w:val="both"/>
        <w:rPr>
          <w:rFonts w:eastAsia="Times New Roman" w:cs="Times New Roman"/>
          <w:szCs w:val="24"/>
          <w:lang w:eastAsia="lt-LT"/>
        </w:rPr>
      </w:pPr>
    </w:p>
    <w:p w:rsidR="00852D63" w:rsidRPr="00852D63" w:rsidRDefault="00852D63" w:rsidP="00852D63">
      <w:pPr>
        <w:tabs>
          <w:tab w:val="left" w:pos="0"/>
        </w:tabs>
        <w:autoSpaceDE w:val="0"/>
        <w:autoSpaceDN w:val="0"/>
        <w:adjustRightInd w:val="0"/>
        <w:spacing w:before="10" w:after="0" w:line="254" w:lineRule="exact"/>
        <w:ind w:left="284"/>
        <w:jc w:val="center"/>
        <w:rPr>
          <w:rFonts w:eastAsia="Times New Roman" w:cs="Times New Roman"/>
          <w:b/>
          <w:szCs w:val="24"/>
          <w:lang w:eastAsia="lt-LT"/>
        </w:rPr>
      </w:pPr>
      <w:r w:rsidRPr="00852D63">
        <w:rPr>
          <w:rFonts w:eastAsia="Times New Roman" w:cs="Times New Roman"/>
          <w:b/>
          <w:szCs w:val="24"/>
          <w:lang w:eastAsia="lt-LT"/>
        </w:rPr>
        <w:t xml:space="preserve">P = </w:t>
      </w:r>
      <w:r w:rsidRPr="00852D63">
        <w:rPr>
          <w:rFonts w:eastAsia="Times New Roman" w:cs="Times New Roman"/>
          <w:b/>
          <w:szCs w:val="24"/>
          <w:lang w:val="en-US" w:eastAsia="lt-LT"/>
        </w:rPr>
        <w:t>P</w:t>
      </w:r>
      <w:r w:rsidRPr="00852D63">
        <w:rPr>
          <w:rFonts w:eastAsia="Times New Roman" w:cs="Times New Roman"/>
          <w:b/>
          <w:szCs w:val="24"/>
          <w:vertAlign w:val="subscript"/>
          <w:lang w:val="en-US" w:eastAsia="lt-LT"/>
        </w:rPr>
        <w:t xml:space="preserve">CM </w:t>
      </w:r>
      <w:r w:rsidRPr="00852D63">
        <w:rPr>
          <w:rFonts w:eastAsia="Times New Roman" w:cs="Times New Roman"/>
          <w:b/>
          <w:szCs w:val="24"/>
          <w:lang w:val="en-US" w:eastAsia="lt-LT"/>
        </w:rPr>
        <w:t>*</w:t>
      </w:r>
      <w:r w:rsidRPr="00852D63">
        <w:rPr>
          <w:rFonts w:eastAsia="Times New Roman" w:cs="Times New Roman"/>
          <w:b/>
          <w:szCs w:val="24"/>
          <w:lang w:eastAsia="lt-LT"/>
        </w:rPr>
        <w:t>K</w:t>
      </w:r>
      <w:r w:rsidRPr="00852D63">
        <w:rPr>
          <w:rFonts w:eastAsia="Times New Roman" w:cs="Times New Roman"/>
          <w:b/>
          <w:szCs w:val="24"/>
          <w:vertAlign w:val="subscript"/>
          <w:lang w:eastAsia="lt-LT"/>
        </w:rPr>
        <w:t>ind</w:t>
      </w:r>
      <w:r w:rsidRPr="00852D63">
        <w:rPr>
          <w:rFonts w:eastAsia="Times New Roman" w:cs="Times New Roman"/>
          <w:b/>
          <w:szCs w:val="24"/>
          <w:lang w:eastAsia="lt-LT"/>
        </w:rPr>
        <w:t>;   (Eur/tne)   (5)</w:t>
      </w:r>
    </w:p>
    <w:p w:rsidR="00852D63" w:rsidRPr="00852D63" w:rsidRDefault="00852D63" w:rsidP="00852D63">
      <w:pPr>
        <w:spacing w:after="0" w:line="240" w:lineRule="auto"/>
        <w:jc w:val="both"/>
        <w:rPr>
          <w:rFonts w:eastAsia="Times New Roman" w:cs="Times New Roman"/>
          <w:szCs w:val="24"/>
          <w:lang w:eastAsia="ru-RU"/>
        </w:rPr>
      </w:pPr>
      <w:r w:rsidRPr="00852D63">
        <w:rPr>
          <w:rFonts w:eastAsia="Times New Roman" w:cs="Times New Roman"/>
          <w:szCs w:val="24"/>
          <w:lang w:eastAsia="ru-RU"/>
        </w:rPr>
        <w:t>čia:</w:t>
      </w:r>
    </w:p>
    <w:p w:rsidR="00852D63" w:rsidRPr="00852D63" w:rsidRDefault="00852D63" w:rsidP="00852D63">
      <w:pPr>
        <w:tabs>
          <w:tab w:val="left" w:pos="709"/>
        </w:tabs>
        <w:autoSpaceDE w:val="0"/>
        <w:autoSpaceDN w:val="0"/>
        <w:adjustRightInd w:val="0"/>
        <w:spacing w:before="10" w:after="0" w:line="240" w:lineRule="auto"/>
        <w:ind w:left="709" w:firstLine="22"/>
        <w:jc w:val="both"/>
        <w:rPr>
          <w:rFonts w:eastAsia="Times New Roman" w:cs="Times New Roman"/>
          <w:szCs w:val="24"/>
          <w:lang w:eastAsia="lt-LT"/>
        </w:rPr>
      </w:pPr>
      <w:r w:rsidRPr="00852D63">
        <w:rPr>
          <w:rFonts w:eastAsia="Times New Roman" w:cs="Times New Roman"/>
          <w:szCs w:val="24"/>
          <w:lang w:eastAsia="lt-LT"/>
        </w:rPr>
        <w:t>K</w:t>
      </w:r>
      <w:r w:rsidRPr="00852D63">
        <w:rPr>
          <w:rFonts w:eastAsia="Times New Roman" w:cs="Times New Roman"/>
          <w:szCs w:val="24"/>
          <w:vertAlign w:val="subscript"/>
          <w:lang w:eastAsia="lt-LT"/>
        </w:rPr>
        <w:t>ind</w:t>
      </w:r>
      <w:r w:rsidRPr="00852D63">
        <w:rPr>
          <w:rFonts w:eastAsia="Times New Roman" w:cs="Times New Roman"/>
          <w:szCs w:val="24"/>
          <w:lang w:eastAsia="lt-LT"/>
        </w:rPr>
        <w:t xml:space="preserve"> – atitinkamos Biokuro rūšies indeksavimo koeficientas, 4 skaičiai po kablelio, iš sutarties 4.4. punkto;</w:t>
      </w:r>
    </w:p>
    <w:p w:rsidR="00852D63" w:rsidRPr="00852D63" w:rsidRDefault="00852D63" w:rsidP="00852D63">
      <w:pPr>
        <w:autoSpaceDE w:val="0"/>
        <w:autoSpaceDN w:val="0"/>
        <w:adjustRightInd w:val="0"/>
        <w:spacing w:before="10" w:after="0" w:line="240" w:lineRule="auto"/>
        <w:ind w:left="709"/>
        <w:jc w:val="both"/>
        <w:rPr>
          <w:rFonts w:eastAsia="Times New Roman" w:cs="Times New Roman"/>
          <w:szCs w:val="24"/>
          <w:lang w:eastAsia="lt-LT"/>
        </w:rPr>
      </w:pPr>
      <w:r w:rsidRPr="00852D63">
        <w:rPr>
          <w:rFonts w:eastAsia="Times New Roman" w:cs="Times New Roman"/>
          <w:szCs w:val="24"/>
          <w:lang w:val="en-US" w:eastAsia="lt-LT"/>
        </w:rPr>
        <w:t>P</w:t>
      </w:r>
      <w:r w:rsidRPr="00852D63">
        <w:rPr>
          <w:rFonts w:eastAsia="Times New Roman" w:cs="Times New Roman"/>
          <w:szCs w:val="24"/>
          <w:vertAlign w:val="subscript"/>
          <w:lang w:val="en-US" w:eastAsia="lt-LT"/>
        </w:rPr>
        <w:t xml:space="preserve">CM  </w:t>
      </w:r>
      <w:r w:rsidRPr="00852D63">
        <w:rPr>
          <w:rFonts w:eastAsia="Times New Roman" w:cs="Times New Roman"/>
          <w:szCs w:val="24"/>
          <w:lang w:val="en-US" w:eastAsia="lt-LT"/>
        </w:rPr>
        <w:t>-</w:t>
      </w:r>
      <w:r w:rsidRPr="00852D63">
        <w:rPr>
          <w:rFonts w:eastAsia="Times New Roman" w:cs="Times New Roman"/>
          <w:szCs w:val="24"/>
          <w:lang w:eastAsia="lt-LT"/>
        </w:rPr>
        <w:t>atitinkamos Biokuro rūšies kaina Eur/tne (pasibaigus ataskaitiniam mėnesiui) pagal sutarties sąlygų 4.2. punktą nustatoma kiekvieną mėnesį;</w:t>
      </w:r>
    </w:p>
    <w:p w:rsidR="00852D63" w:rsidRPr="00852D63" w:rsidRDefault="00852D63" w:rsidP="00D41734">
      <w:pPr>
        <w:spacing w:after="0" w:line="240" w:lineRule="auto"/>
        <w:ind w:left="426" w:hanging="426"/>
        <w:jc w:val="both"/>
        <w:rPr>
          <w:rFonts w:eastAsia="Times New Roman" w:cs="Times New Roman"/>
          <w:szCs w:val="24"/>
          <w:lang w:eastAsia="ru-RU"/>
        </w:rPr>
      </w:pPr>
      <w:r w:rsidRPr="00852D63">
        <w:rPr>
          <w:rFonts w:eastAsia="Times New Roman" w:cs="Times New Roman"/>
          <w:szCs w:val="24"/>
          <w:lang w:eastAsia="ru-RU"/>
        </w:rPr>
        <w:t>4.6. Pirkėjas priimdamas PVM sąskaitą – faktūrą patikrina ar teisingai apskaičiuota Biokuro kaina. Jeigu kaina apskaičiuota neteisingai, PVM sąskaita – faktūra gražinama tiekėjui. PVM sąskaitą – faktūrą už praėjusį mėnesį patiektą biokurą turi būti pateikta iki einamojo mėnesio 10 dienos.</w:t>
      </w:r>
    </w:p>
    <w:p w:rsidR="00852D63" w:rsidRDefault="00852D63" w:rsidP="00852D63">
      <w:pPr>
        <w:autoSpaceDE w:val="0"/>
        <w:autoSpaceDN w:val="0"/>
        <w:adjustRightInd w:val="0"/>
        <w:spacing w:after="0" w:line="240" w:lineRule="auto"/>
        <w:jc w:val="both"/>
        <w:rPr>
          <w:rFonts w:eastAsia="Times New Roman" w:cs="Times New Roman"/>
          <w:szCs w:val="24"/>
          <w:lang w:eastAsia="lt-LT"/>
        </w:rPr>
      </w:pPr>
      <w:r w:rsidRPr="00852D63">
        <w:rPr>
          <w:rFonts w:eastAsia="Times New Roman" w:cs="Times New Roman"/>
          <w:szCs w:val="24"/>
          <w:lang w:eastAsia="lt-LT"/>
        </w:rPr>
        <w:t>4.7. Apmokėjimo terminas: per 60 dienų po sąskaitos - faktūros gavimo.</w:t>
      </w:r>
    </w:p>
    <w:p w:rsidR="00D41734" w:rsidRPr="00852D63" w:rsidRDefault="00D41734" w:rsidP="00852D63">
      <w:pPr>
        <w:autoSpaceDE w:val="0"/>
        <w:autoSpaceDN w:val="0"/>
        <w:adjustRightInd w:val="0"/>
        <w:spacing w:after="0" w:line="240" w:lineRule="auto"/>
        <w:jc w:val="both"/>
        <w:rPr>
          <w:rFonts w:eastAsia="Times New Roman" w:cs="Times New Roman"/>
          <w:szCs w:val="20"/>
          <w:lang w:eastAsia="lt-LT"/>
        </w:rPr>
      </w:pP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spacing w:after="0" w:line="240" w:lineRule="auto"/>
        <w:jc w:val="center"/>
        <w:rPr>
          <w:rFonts w:eastAsia="Times New Roman" w:cs="Times New Roman"/>
          <w:b/>
          <w:szCs w:val="24"/>
          <w:lang w:eastAsia="ru-RU"/>
        </w:rPr>
      </w:pPr>
      <w:r w:rsidRPr="00852D63">
        <w:rPr>
          <w:rFonts w:eastAsia="Times New Roman" w:cs="Times New Roman"/>
          <w:b/>
          <w:szCs w:val="24"/>
          <w:lang w:eastAsia="ru-RU"/>
        </w:rPr>
        <w:lastRenderedPageBreak/>
        <w:t>5. Biokuro perdavimas-priėmimas, nuosavybės teisės perėjimas</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spacing w:after="0" w:line="240" w:lineRule="auto"/>
        <w:jc w:val="both"/>
        <w:rPr>
          <w:rFonts w:eastAsia="Times New Roman" w:cs="Times New Roman"/>
          <w:szCs w:val="24"/>
          <w:lang w:eastAsia="ru-RU"/>
        </w:rPr>
      </w:pPr>
      <w:r w:rsidRPr="00852D63">
        <w:rPr>
          <w:rFonts w:eastAsia="Times New Roman" w:cs="Times New Roman"/>
          <w:szCs w:val="24"/>
          <w:lang w:eastAsia="ru-RU"/>
        </w:rPr>
        <w:t>5.1.   Tiekėjas Kurą pristato ir perduoda Pirkėjui sutarties 1.3. punkte nurodytu adresu.</w:t>
      </w:r>
    </w:p>
    <w:p w:rsidR="00852D63" w:rsidRPr="00852D63" w:rsidRDefault="00852D63" w:rsidP="00852D63">
      <w:pPr>
        <w:numPr>
          <w:ilvl w:val="1"/>
          <w:numId w:val="17"/>
        </w:numPr>
        <w:tabs>
          <w:tab w:val="left" w:pos="567"/>
        </w:tabs>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 xml:space="preserve">Tiekėjas Biokurą pradeda tiekti pasirašius sutartį ir tiekiamas atsižvelgiant į sutarties 1.4.   punkte nurodytas sąlygas. </w:t>
      </w:r>
    </w:p>
    <w:p w:rsidR="00852D63" w:rsidRPr="00852D63" w:rsidRDefault="00852D63" w:rsidP="00852D63">
      <w:pPr>
        <w:numPr>
          <w:ilvl w:val="1"/>
          <w:numId w:val="17"/>
        </w:numPr>
        <w:tabs>
          <w:tab w:val="left" w:pos="567"/>
        </w:tabs>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 xml:space="preserve"> Biokuro poreikis priklauso nuo Pirkėjo šilumos gamybos, todėl Sutarties šalys sutaria, kad tiekiamo Biokuro kiekius  papildomai operatyviai derins telefonu, faksu, kitomis priemonėmis.</w:t>
      </w:r>
    </w:p>
    <w:p w:rsidR="00852D63" w:rsidRPr="00852D63" w:rsidRDefault="00852D63" w:rsidP="00852D63">
      <w:pPr>
        <w:numPr>
          <w:ilvl w:val="1"/>
          <w:numId w:val="17"/>
        </w:numPr>
        <w:tabs>
          <w:tab w:val="left" w:pos="567"/>
        </w:tabs>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Nuosavybės teisė į Biokurą pereina Pirkėjui atlikus atžymą apie Biokuro gavimą jį lydinčiame dokumente.</w:t>
      </w:r>
    </w:p>
    <w:p w:rsidR="00852D63" w:rsidRPr="00852D63" w:rsidRDefault="00852D63" w:rsidP="00852D63">
      <w:pPr>
        <w:numPr>
          <w:ilvl w:val="1"/>
          <w:numId w:val="17"/>
        </w:numPr>
        <w:tabs>
          <w:tab w:val="left" w:pos="567"/>
        </w:tabs>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Biokuro atsitiktinio žuvimo ar sugedimo rizika pereina Pirkėjui nuo nuosavybės teisės į Biokurą perėjimo momento.</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0"/>
          <w:numId w:val="26"/>
        </w:numPr>
        <w:tabs>
          <w:tab w:val="num" w:pos="0"/>
        </w:tabs>
        <w:spacing w:after="0" w:line="240" w:lineRule="auto"/>
        <w:ind w:left="360"/>
        <w:jc w:val="center"/>
        <w:rPr>
          <w:rFonts w:eastAsia="Times New Roman" w:cs="Times New Roman"/>
          <w:b/>
          <w:bCs/>
          <w:szCs w:val="24"/>
          <w:lang w:eastAsia="ru-RU"/>
        </w:rPr>
      </w:pPr>
      <w:r w:rsidRPr="00852D63">
        <w:rPr>
          <w:rFonts w:eastAsia="Times New Roman" w:cs="Times New Roman"/>
          <w:b/>
          <w:bCs/>
          <w:szCs w:val="24"/>
          <w:lang w:eastAsia="ru-RU"/>
        </w:rPr>
        <w:t>Susitarimas dėl Biokuro kokybės ir kiekio</w:t>
      </w:r>
    </w:p>
    <w:p w:rsidR="00852D63" w:rsidRPr="00852D63" w:rsidRDefault="00852D63" w:rsidP="00852D63">
      <w:pPr>
        <w:spacing w:after="0" w:line="240" w:lineRule="auto"/>
        <w:jc w:val="both"/>
        <w:rPr>
          <w:rFonts w:eastAsia="Times New Roman" w:cs="Times New Roman"/>
          <w:b/>
          <w:bCs/>
          <w:szCs w:val="24"/>
          <w:lang w:eastAsia="ru-RU"/>
        </w:rPr>
      </w:pPr>
    </w:p>
    <w:p w:rsidR="00852D63" w:rsidRPr="00852D63" w:rsidRDefault="00852D63" w:rsidP="00852D63">
      <w:pPr>
        <w:spacing w:after="0" w:line="240" w:lineRule="auto"/>
        <w:ind w:left="567" w:hanging="567"/>
        <w:jc w:val="both"/>
        <w:rPr>
          <w:rFonts w:eastAsia="Times New Roman" w:cs="Times New Roman"/>
          <w:szCs w:val="24"/>
          <w:lang w:eastAsia="ru-RU"/>
        </w:rPr>
      </w:pPr>
      <w:r w:rsidRPr="00852D63">
        <w:rPr>
          <w:rFonts w:eastAsia="Times New Roman" w:cs="Times New Roman"/>
          <w:bCs/>
          <w:szCs w:val="24"/>
          <w:lang w:eastAsia="ru-RU"/>
        </w:rPr>
        <w:t xml:space="preserve">6.1.  Šalys susitaria, kad Pardavėjas garantuos, kad tiekiamo Biokuro </w:t>
      </w:r>
      <w:r w:rsidRPr="00852D63">
        <w:rPr>
          <w:rFonts w:eastAsia="Times New Roman" w:cs="Times New Roman"/>
          <w:szCs w:val="20"/>
          <w:lang w:eastAsia="ru-RU"/>
        </w:rPr>
        <w:t xml:space="preserve">pagrindiniai techniniai rodikliai ir </w:t>
      </w:r>
      <w:r w:rsidRPr="00852D63">
        <w:rPr>
          <w:rFonts w:eastAsia="Times New Roman" w:cs="Times New Roman"/>
          <w:bCs/>
          <w:szCs w:val="24"/>
          <w:lang w:eastAsia="ru-RU"/>
        </w:rPr>
        <w:t xml:space="preserve">kokybė atitiks </w:t>
      </w:r>
      <w:r w:rsidRPr="00852D63">
        <w:rPr>
          <w:rFonts w:eastAsia="Times New Roman" w:cs="Times New Roman"/>
          <w:szCs w:val="24"/>
          <w:lang w:eastAsia="ru-RU"/>
        </w:rPr>
        <w:t>pirkimų dokumentų 3 priede „Biokuro (medienos skiedra SM2) techninė specifikacija”, nurodytus kokybės reikalavimus.</w:t>
      </w:r>
    </w:p>
    <w:p w:rsidR="00852D63" w:rsidRPr="00852D63" w:rsidRDefault="00852D63" w:rsidP="00852D63">
      <w:pPr>
        <w:spacing w:after="0" w:line="240" w:lineRule="auto"/>
        <w:ind w:left="567" w:hanging="567"/>
        <w:jc w:val="both"/>
        <w:rPr>
          <w:rFonts w:eastAsia="Times New Roman" w:cs="Times New Roman"/>
          <w:szCs w:val="24"/>
          <w:lang w:eastAsia="ru-RU"/>
        </w:rPr>
      </w:pPr>
      <w:r w:rsidRPr="00852D63">
        <w:rPr>
          <w:rFonts w:eastAsia="Times New Roman" w:cs="Times New Roman"/>
          <w:szCs w:val="24"/>
          <w:lang w:eastAsia="ru-RU"/>
        </w:rPr>
        <w:t>6.2.   Jeigu priimant atvežtą Biokurą paaiškėja, kad jo kokybė neatitinka Sutartyje nurodytosios, Biokuro iškrovimas nepradedamas ir apie tai informuojamas Pardavėjas. Pastarasis nedelsdamas raštu patvirtina, kad jis informaciją gavo, praneša Pirkėjui savo atvykimo laiką arba nurodo, kad sutinka su Biokuro kokybės neatitikimu. Pardavėjas privalo atvykti pas Pirkėją per 5 valandas nuo pranešimo iš Pirkėjo gavimo, dalyvauti Pirkėjo sudarytos Biokuro priėmimo komisijos darbe ir pasirašyti kokybės neatitikimo aktą. Pardavėjui atvykus arba gavus jo raštišką sutikimą dėl kokybės neatitikimo, priimamas sprendimas dėl Biokuro pakeitimo tinkamos kokybės Biokuru arba jo kokybės atstatymo iškrovimo vietoje (jei yra galimybė tai padaryti). Pardavėjui raštiškai nepranešus atvykimo laiko, neatsiuntus raštiško sutikimo dėl kokybės neatitikimo arba sutartu laiku neatvykus, tokį sprendimą Pirkėjas gali priimti vienašališkai. Už netinkamos kokybės Biokurą (ar jo dalį) Pirkėjas Pardavėjui neapmokės.</w:t>
      </w:r>
    </w:p>
    <w:p w:rsidR="00852D63" w:rsidRPr="00852D63" w:rsidRDefault="00852D63" w:rsidP="00852D63">
      <w:pPr>
        <w:numPr>
          <w:ilvl w:val="1"/>
          <w:numId w:val="32"/>
        </w:numPr>
        <w:spacing w:after="0" w:line="240" w:lineRule="auto"/>
        <w:ind w:left="567" w:hanging="567"/>
        <w:jc w:val="both"/>
        <w:rPr>
          <w:rFonts w:eastAsia="Times New Roman" w:cs="Times New Roman"/>
          <w:bCs/>
          <w:szCs w:val="24"/>
          <w:lang w:eastAsia="ru-RU"/>
        </w:rPr>
      </w:pPr>
      <w:r w:rsidRPr="00852D63">
        <w:rPr>
          <w:rFonts w:eastAsia="Times New Roman" w:cs="Times New Roman"/>
          <w:szCs w:val="24"/>
          <w:lang w:eastAsia="ru-RU"/>
        </w:rPr>
        <w:t>Jei tarp Pirkėjo ir Pardavėjo kyla ginčų dėl Biokuro kiekio ar kokybės, Biokuro kiekiui ar kokybei nustatyti atskiru Šalių susitarimu gali būti kviečiami abiem Šalim priimtini tretieji asmenys. Sutariama, kad trečiųjų asmenų išvados bus abiem Šalims priimtinos ir galutinės. Biokuro kiekio ar kokybės nustatymo išlaidas tretiesiems asmenims padengs neteisioji Šalis.</w:t>
      </w:r>
    </w:p>
    <w:p w:rsidR="00852D63" w:rsidRPr="00852D63" w:rsidRDefault="00852D63" w:rsidP="00852D63">
      <w:pPr>
        <w:spacing w:after="0" w:line="240" w:lineRule="auto"/>
        <w:jc w:val="both"/>
        <w:rPr>
          <w:rFonts w:eastAsia="Times New Roman" w:cs="Times New Roman"/>
          <w:bCs/>
          <w:szCs w:val="24"/>
          <w:lang w:eastAsia="ru-RU"/>
        </w:rPr>
      </w:pPr>
    </w:p>
    <w:p w:rsidR="00852D63" w:rsidRPr="00852D63" w:rsidRDefault="00852D63" w:rsidP="00852D63">
      <w:pPr>
        <w:numPr>
          <w:ilvl w:val="0"/>
          <w:numId w:val="26"/>
        </w:numPr>
        <w:tabs>
          <w:tab w:val="left" w:pos="0"/>
        </w:tabs>
        <w:spacing w:after="0" w:line="240" w:lineRule="auto"/>
        <w:ind w:hanging="720"/>
        <w:jc w:val="center"/>
        <w:rPr>
          <w:rFonts w:eastAsia="Times New Roman" w:cs="Times New Roman"/>
          <w:b/>
          <w:szCs w:val="24"/>
          <w:lang w:eastAsia="ru-RU"/>
        </w:rPr>
      </w:pPr>
      <w:r w:rsidRPr="00852D63">
        <w:rPr>
          <w:rFonts w:eastAsia="Times New Roman" w:cs="Times New Roman"/>
          <w:b/>
          <w:szCs w:val="24"/>
          <w:lang w:eastAsia="ru-RU"/>
        </w:rPr>
        <w:t>Šalių atsakomybė</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1"/>
          <w:numId w:val="27"/>
        </w:numPr>
        <w:tabs>
          <w:tab w:val="left" w:pos="0"/>
        </w:tabs>
        <w:spacing w:after="0" w:line="240" w:lineRule="auto"/>
        <w:ind w:hanging="720"/>
        <w:jc w:val="both"/>
        <w:rPr>
          <w:rFonts w:eastAsia="Times New Roman" w:cs="Times New Roman"/>
          <w:szCs w:val="24"/>
          <w:lang w:eastAsia="ru-RU"/>
        </w:rPr>
      </w:pPr>
      <w:r w:rsidRPr="00852D63">
        <w:rPr>
          <w:rFonts w:eastAsia="Times New Roman" w:cs="Times New Roman"/>
          <w:szCs w:val="24"/>
          <w:lang w:eastAsia="ru-RU"/>
        </w:rPr>
        <w:t>Šalys atsakingos:</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 xml:space="preserve">Jei Pardavėjas per mėnesį ne dėl Pirkėjo kaltės laiku nepateikia 70% užsakyto biokuro kiekio, jis privalo sumokėti Pirkėjui 10 </w:t>
      </w:r>
      <w:r w:rsidRPr="00852D63">
        <w:rPr>
          <w:rFonts w:eastAsia="Times New Roman" w:cs="Times New Roman"/>
          <w:bCs/>
          <w:szCs w:val="24"/>
          <w:lang w:val="en-US" w:eastAsia="ru-RU"/>
        </w:rPr>
        <w:t>%</w:t>
      </w:r>
      <w:r w:rsidRPr="00852D63">
        <w:rPr>
          <w:rFonts w:eastAsia="Times New Roman" w:cs="Times New Roman"/>
          <w:bCs/>
          <w:szCs w:val="24"/>
          <w:lang w:eastAsia="ru-RU"/>
        </w:rPr>
        <w:t xml:space="preserve"> nepatiekto Biokuro vertės dydžio baudą ir atlyginti Pirkėjo turėtus nuostolius, jei jie susidarys naudojant brangesnį kitos rūšies kurą.</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Jei Pirkėjas sutartu laiku neapmokės už pristatytą Biokurą, mokės 0,02 % dydžio delspinigius už kiekvieną pavėluotą dieną, skaičiuojant nuo nesumokėtos sumos iki atliks apmokėjimą;</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Delspinigių sumokėjimas neatleidžia Sutarties Šalių nuo pareigos vykdyti šioje Sutartyje prisiimtus įsipareigojimus;</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Sutarties įsipareigojimų neįvykdžiusi Šalis, arba įvykdžiusi netinkamai, atsako tik esant kaltei. Kaltės nebuvimą privalo įrodyti Sutartį pažeidusi Šalis;</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szCs w:val="24"/>
          <w:lang w:eastAsia="ru-RU"/>
        </w:rPr>
        <w:t xml:space="preserve">Šalys sutaria, kad vienašališkai neatsisakys vykdyti ar keisti Sutarties sąlygų jeigu, dėl nenugalimos jėgos ( force majeure ) aplinkybių, susidarys sunkumai vykdyti sutartinius įsipareigojimus. Susidarius tokioms aplinkybėms, Šalys sutaria vadovautis 1996-07-15 </w:t>
      </w:r>
      <w:r w:rsidRPr="00852D63">
        <w:rPr>
          <w:rFonts w:eastAsia="Times New Roman" w:cs="Times New Roman"/>
          <w:szCs w:val="24"/>
          <w:lang w:eastAsia="ru-RU"/>
        </w:rPr>
        <w:lastRenderedPageBreak/>
        <w:t>LR Vyriausybės nutarimu Nr.840 patvirtintomis taisyklėmis „Atleidimo nuo atsakomybės esant nenugalimos jėgos ( force majeure ) taisyklės“.</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szCs w:val="24"/>
          <w:lang w:eastAsia="ru-RU"/>
        </w:rPr>
        <w:t>Be teisėto pagrindo nutraukęs Sutartį Pardavėjas, sumoka Pirkėjui likusio nepatiekto Biokuro vertės dydžio baudą;</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szCs w:val="24"/>
          <w:lang w:eastAsia="ru-RU"/>
        </w:rPr>
        <w:t>Šalys sutaria, kad netesybų įsigaliojimo atveju, palūkanos nebus skaičiuojamos;</w:t>
      </w:r>
    </w:p>
    <w:p w:rsidR="00852D63" w:rsidRPr="00852D63" w:rsidRDefault="00852D63" w:rsidP="00852D63">
      <w:pPr>
        <w:spacing w:after="0" w:line="240" w:lineRule="auto"/>
        <w:jc w:val="both"/>
        <w:rPr>
          <w:rFonts w:eastAsia="Times New Roman" w:cs="Times New Roman"/>
          <w:bCs/>
          <w:szCs w:val="24"/>
          <w:lang w:eastAsia="ru-RU"/>
        </w:rPr>
      </w:pPr>
    </w:p>
    <w:p w:rsidR="00852D63" w:rsidRPr="00852D63" w:rsidRDefault="00852D63" w:rsidP="00852D63">
      <w:pPr>
        <w:numPr>
          <w:ilvl w:val="0"/>
          <w:numId w:val="27"/>
        </w:numPr>
        <w:tabs>
          <w:tab w:val="left" w:pos="0"/>
        </w:tabs>
        <w:spacing w:after="0" w:line="240" w:lineRule="auto"/>
        <w:jc w:val="center"/>
        <w:rPr>
          <w:rFonts w:eastAsia="Times New Roman" w:cs="Times New Roman"/>
          <w:b/>
          <w:szCs w:val="24"/>
          <w:lang w:eastAsia="ru-RU"/>
        </w:rPr>
      </w:pPr>
      <w:r w:rsidRPr="00852D63">
        <w:rPr>
          <w:rFonts w:eastAsia="Times New Roman" w:cs="Times New Roman"/>
          <w:b/>
          <w:szCs w:val="24"/>
          <w:lang w:eastAsia="ru-RU"/>
        </w:rPr>
        <w:t>Baigiamosios nuostatos</w:t>
      </w:r>
    </w:p>
    <w:p w:rsidR="00852D63" w:rsidRPr="00852D63" w:rsidRDefault="00852D63" w:rsidP="00852D63">
      <w:pPr>
        <w:spacing w:after="0" w:line="240" w:lineRule="auto"/>
        <w:jc w:val="both"/>
        <w:rPr>
          <w:rFonts w:eastAsia="Times New Roman" w:cs="Times New Roman"/>
          <w:szCs w:val="24"/>
          <w:lang w:eastAsia="ru-RU"/>
        </w:rPr>
      </w:pPr>
    </w:p>
    <w:p w:rsidR="00852D63" w:rsidRPr="00852D63" w:rsidRDefault="00852D63" w:rsidP="00852D63">
      <w:pPr>
        <w:numPr>
          <w:ilvl w:val="1"/>
          <w:numId w:val="27"/>
        </w:numPr>
        <w:tabs>
          <w:tab w:val="left" w:pos="0"/>
        </w:tabs>
        <w:spacing w:after="0" w:line="240" w:lineRule="auto"/>
        <w:ind w:hanging="720"/>
        <w:jc w:val="both"/>
        <w:rPr>
          <w:rFonts w:eastAsia="Times New Roman" w:cs="Times New Roman"/>
          <w:szCs w:val="24"/>
          <w:lang w:eastAsia="ru-RU"/>
        </w:rPr>
      </w:pPr>
      <w:r w:rsidRPr="00852D63">
        <w:rPr>
          <w:rFonts w:eastAsia="Times New Roman" w:cs="Times New Roman"/>
          <w:szCs w:val="24"/>
          <w:lang w:eastAsia="ru-RU"/>
        </w:rPr>
        <w:t>Šalys sutaria, kad:</w:t>
      </w:r>
    </w:p>
    <w:p w:rsidR="00852D63" w:rsidRPr="00852D63" w:rsidRDefault="00852D63" w:rsidP="00852D63">
      <w:pPr>
        <w:numPr>
          <w:ilvl w:val="2"/>
          <w:numId w:val="27"/>
        </w:numPr>
        <w:tabs>
          <w:tab w:val="left" w:pos="0"/>
        </w:tabs>
        <w:spacing w:after="0" w:line="240" w:lineRule="auto"/>
        <w:jc w:val="both"/>
        <w:rPr>
          <w:rFonts w:eastAsia="Times New Roman" w:cs="Times New Roman"/>
          <w:szCs w:val="24"/>
          <w:lang w:eastAsia="ru-RU"/>
        </w:rPr>
      </w:pPr>
      <w:r w:rsidRPr="00852D63">
        <w:rPr>
          <w:rFonts w:eastAsia="Times New Roman" w:cs="Times New Roman"/>
          <w:szCs w:val="24"/>
          <w:lang w:eastAsia="ru-RU"/>
        </w:rPr>
        <w:t xml:space="preserve">Ši Sutartis įsigalioja ją pasirašius ir galioja vienerius metus. </w:t>
      </w:r>
    </w:p>
    <w:p w:rsidR="00852D63" w:rsidRPr="00852D63" w:rsidRDefault="00852D63" w:rsidP="00852D63">
      <w:pPr>
        <w:numPr>
          <w:ilvl w:val="2"/>
          <w:numId w:val="27"/>
        </w:numPr>
        <w:tabs>
          <w:tab w:val="left" w:pos="0"/>
        </w:tabs>
        <w:spacing w:after="0" w:line="240" w:lineRule="auto"/>
        <w:jc w:val="both"/>
        <w:rPr>
          <w:rFonts w:eastAsia="Times New Roman" w:cs="Times New Roman"/>
          <w:szCs w:val="24"/>
          <w:lang w:eastAsia="ru-RU"/>
        </w:rPr>
      </w:pPr>
      <w:r w:rsidRPr="00852D63">
        <w:rPr>
          <w:rFonts w:eastAsia="Times New Roman" w:cs="Times New Roman"/>
          <w:szCs w:val="20"/>
          <w:lang w:eastAsia="ru-RU"/>
        </w:rPr>
        <w:t>Kitiems tiekėjams pasiūlius parduoti biokurą pigiau 5 ir daugiau procentų negu pasiūlė Tiekėjas, Pirkėjas pasilieka teisę pirkti biokurą iš šių tiekėjų.</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Šalys susitaria, kad visi su šia Sutartimi susiję ar dėl jos vykdymo, pažeidimo, nutraukimo ar negaliojimo kilę ginčai, sprendžiami derybų būdu. Ginčų nepavykus išspręsti derybomis, jie bus sprendžiami Lietuvos Respublikos teisme;</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szCs w:val="24"/>
          <w:lang w:eastAsia="ru-RU"/>
        </w:rPr>
        <w:t>Sutartis gali būti nutraukta apie tai informavus kitą Šalį prieš 30 dienų, nurodžius nutraukimo priežastį ir įrodžius būtinybę tai padaryti. Ši Sutartis sudaryta lietuvių kalba, dviem originaliais egzemplioriais, turinčiais vienodą juridinę galią,- po vieną kiekvienai šią Sutartį pasirašiusiai Šaliai.</w:t>
      </w:r>
    </w:p>
    <w:p w:rsidR="00852D63" w:rsidRPr="00852D63" w:rsidRDefault="00852D63" w:rsidP="00852D63">
      <w:pPr>
        <w:numPr>
          <w:ilvl w:val="2"/>
          <w:numId w:val="27"/>
        </w:numPr>
        <w:tabs>
          <w:tab w:val="left" w:pos="0"/>
        </w:tabs>
        <w:spacing w:after="0" w:line="240" w:lineRule="auto"/>
        <w:jc w:val="both"/>
        <w:rPr>
          <w:rFonts w:eastAsia="Times New Roman" w:cs="Times New Roman"/>
          <w:bCs/>
          <w:szCs w:val="24"/>
          <w:lang w:eastAsia="ru-RU"/>
        </w:rPr>
      </w:pPr>
      <w:r w:rsidRPr="00852D63">
        <w:rPr>
          <w:rFonts w:eastAsia="Times New Roman" w:cs="Times New Roman"/>
          <w:szCs w:val="24"/>
          <w:lang w:eastAsia="ru-RU"/>
        </w:rPr>
        <w:t>Šiuo Šalys patvirtina, kad Sutartį perskaitė, suprato jos turinį ir pasekmes, priėmė ją kaip atitinkančią jų tikslus ir pasirašė pirmiau nurodyta data.</w:t>
      </w:r>
    </w:p>
    <w:p w:rsidR="00852D63" w:rsidRPr="00852D63" w:rsidRDefault="00852D63" w:rsidP="00852D63">
      <w:pPr>
        <w:spacing w:after="0" w:line="240" w:lineRule="auto"/>
        <w:jc w:val="both"/>
        <w:rPr>
          <w:rFonts w:eastAsia="Times New Roman" w:cs="Times New Roman"/>
          <w:bCs/>
          <w:szCs w:val="24"/>
          <w:lang w:eastAsia="ru-RU"/>
        </w:rPr>
      </w:pPr>
    </w:p>
    <w:p w:rsidR="00852D63" w:rsidRPr="00852D63" w:rsidRDefault="00852D63" w:rsidP="00852D63">
      <w:pPr>
        <w:numPr>
          <w:ilvl w:val="0"/>
          <w:numId w:val="27"/>
        </w:numPr>
        <w:tabs>
          <w:tab w:val="left" w:pos="0"/>
        </w:tabs>
        <w:spacing w:after="0" w:line="240" w:lineRule="auto"/>
        <w:jc w:val="center"/>
        <w:rPr>
          <w:rFonts w:eastAsia="Times New Roman" w:cs="Times New Roman"/>
          <w:b/>
          <w:szCs w:val="24"/>
          <w:lang w:eastAsia="ru-RU"/>
        </w:rPr>
      </w:pPr>
      <w:r w:rsidRPr="00852D63">
        <w:rPr>
          <w:rFonts w:eastAsia="Times New Roman" w:cs="Times New Roman"/>
          <w:b/>
          <w:szCs w:val="24"/>
          <w:lang w:eastAsia="ru-RU"/>
        </w:rPr>
        <w:t>Sutarties priedai:</w:t>
      </w:r>
    </w:p>
    <w:p w:rsidR="00852D63" w:rsidRPr="00852D63" w:rsidRDefault="00852D63" w:rsidP="00852D63">
      <w:pPr>
        <w:tabs>
          <w:tab w:val="left" w:pos="0"/>
        </w:tabs>
        <w:spacing w:after="0" w:line="240" w:lineRule="auto"/>
        <w:ind w:left="540"/>
        <w:jc w:val="both"/>
        <w:rPr>
          <w:rFonts w:eastAsia="Times New Roman" w:cs="Times New Roman"/>
          <w:b/>
          <w:szCs w:val="24"/>
          <w:lang w:eastAsia="ru-RU"/>
        </w:rPr>
      </w:pPr>
    </w:p>
    <w:p w:rsidR="00852D63" w:rsidRPr="00852D63" w:rsidRDefault="00852D63" w:rsidP="00852D63">
      <w:pPr>
        <w:numPr>
          <w:ilvl w:val="1"/>
          <w:numId w:val="27"/>
        </w:numPr>
        <w:tabs>
          <w:tab w:val="left" w:pos="0"/>
        </w:tabs>
        <w:spacing w:after="0" w:line="240" w:lineRule="auto"/>
        <w:ind w:hanging="720"/>
        <w:jc w:val="both"/>
        <w:rPr>
          <w:rFonts w:eastAsia="Times New Roman" w:cs="Times New Roman"/>
          <w:szCs w:val="24"/>
          <w:lang w:eastAsia="ru-RU"/>
        </w:rPr>
      </w:pPr>
      <w:r w:rsidRPr="00852D63">
        <w:rPr>
          <w:rFonts w:eastAsia="Times New Roman" w:cs="Times New Roman"/>
          <w:szCs w:val="24"/>
          <w:lang w:eastAsia="ru-RU"/>
        </w:rPr>
        <w:t>Sutarties neatskiriama dalis yra pirkimų dokumentų 3 priedas, Biokuro techninė specifikacija.</w:t>
      </w:r>
    </w:p>
    <w:p w:rsidR="00852D63" w:rsidRPr="00852D63" w:rsidRDefault="00852D63" w:rsidP="00852D63">
      <w:pPr>
        <w:tabs>
          <w:tab w:val="left" w:pos="0"/>
        </w:tabs>
        <w:spacing w:after="0" w:line="240" w:lineRule="auto"/>
        <w:ind w:left="540"/>
        <w:jc w:val="both"/>
        <w:rPr>
          <w:rFonts w:eastAsia="Times New Roman" w:cs="Times New Roman"/>
          <w:szCs w:val="24"/>
          <w:lang w:eastAsia="ru-RU"/>
        </w:rPr>
      </w:pPr>
    </w:p>
    <w:p w:rsidR="00852D63" w:rsidRPr="00852D63" w:rsidRDefault="00852D63" w:rsidP="00852D63">
      <w:pPr>
        <w:numPr>
          <w:ilvl w:val="0"/>
          <w:numId w:val="27"/>
        </w:numPr>
        <w:tabs>
          <w:tab w:val="left" w:pos="0"/>
        </w:tabs>
        <w:spacing w:after="0" w:line="240" w:lineRule="auto"/>
        <w:jc w:val="center"/>
        <w:rPr>
          <w:rFonts w:eastAsia="Times New Roman" w:cs="Times New Roman"/>
          <w:b/>
          <w:szCs w:val="24"/>
          <w:lang w:eastAsia="ru-RU"/>
        </w:rPr>
      </w:pPr>
      <w:r w:rsidRPr="00852D63">
        <w:rPr>
          <w:rFonts w:eastAsia="Times New Roman" w:cs="Times New Roman"/>
          <w:b/>
          <w:szCs w:val="24"/>
          <w:lang w:eastAsia="ru-RU"/>
        </w:rPr>
        <w:t>Šalių adresai, rekvizitai ir parašai:</w:t>
      </w:r>
    </w:p>
    <w:p w:rsidR="00852D63" w:rsidRPr="00852D63" w:rsidRDefault="00852D63" w:rsidP="00852D63">
      <w:pPr>
        <w:spacing w:after="0" w:line="240" w:lineRule="auto"/>
        <w:jc w:val="both"/>
        <w:rPr>
          <w:rFonts w:eastAsia="Times New Roman" w:cs="Times New Roman"/>
          <w:bCs/>
          <w:szCs w:val="24"/>
          <w:lang w:eastAsia="ru-RU"/>
        </w:rPr>
      </w:pPr>
    </w:p>
    <w:p w:rsidR="00852D63" w:rsidRPr="00852D63" w:rsidRDefault="00852D63" w:rsidP="00852D63">
      <w:pPr>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Pardavėjas:</w:t>
      </w:r>
      <w:r w:rsidRPr="00852D63">
        <w:rPr>
          <w:rFonts w:eastAsia="Times New Roman" w:cs="Times New Roman"/>
          <w:bCs/>
          <w:szCs w:val="24"/>
          <w:lang w:eastAsia="ru-RU"/>
        </w:rPr>
        <w:tab/>
      </w:r>
      <w:r w:rsidRPr="00852D63">
        <w:rPr>
          <w:rFonts w:eastAsia="Times New Roman" w:cs="Times New Roman"/>
          <w:bCs/>
          <w:szCs w:val="24"/>
          <w:lang w:eastAsia="ru-RU"/>
        </w:rPr>
        <w:tab/>
      </w:r>
      <w:r w:rsidRPr="00852D63">
        <w:rPr>
          <w:rFonts w:eastAsia="Times New Roman" w:cs="Times New Roman"/>
          <w:bCs/>
          <w:szCs w:val="24"/>
          <w:lang w:eastAsia="ru-RU"/>
        </w:rPr>
        <w:tab/>
      </w:r>
      <w:r w:rsidRPr="00852D63">
        <w:rPr>
          <w:rFonts w:eastAsia="Times New Roman" w:cs="Times New Roman"/>
          <w:bCs/>
          <w:szCs w:val="24"/>
          <w:lang w:eastAsia="ru-RU"/>
        </w:rPr>
        <w:tab/>
        <w:t xml:space="preserve">                             Pirkėjas:</w:t>
      </w:r>
    </w:p>
    <w:tbl>
      <w:tblPr>
        <w:tblW w:w="0" w:type="auto"/>
        <w:tblLook w:val="01E0"/>
      </w:tblPr>
      <w:tblGrid>
        <w:gridCol w:w="4874"/>
        <w:gridCol w:w="4840"/>
      </w:tblGrid>
      <w:tr w:rsidR="00852D63" w:rsidRPr="00852D63" w:rsidTr="00852D63">
        <w:tc>
          <w:tcPr>
            <w:tcW w:w="4874" w:type="dxa"/>
          </w:tcPr>
          <w:p w:rsidR="00852D63" w:rsidRPr="00852D63" w:rsidRDefault="00852D63" w:rsidP="00852D63">
            <w:pPr>
              <w:spacing w:after="0" w:line="240" w:lineRule="auto"/>
              <w:jc w:val="both"/>
              <w:rPr>
                <w:rFonts w:eastAsia="Times New Roman" w:cs="Times New Roman"/>
                <w:bCs/>
                <w:szCs w:val="24"/>
                <w:lang w:eastAsia="ru-RU"/>
              </w:rPr>
            </w:pPr>
          </w:p>
          <w:p w:rsidR="00852D63" w:rsidRPr="00852D63" w:rsidRDefault="00852D63" w:rsidP="00852D63">
            <w:pPr>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_____________________________</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 xml:space="preserve">Buveinės adresas: </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______________________________</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 xml:space="preserve">Įmonės kodas: </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 xml:space="preserve">PVM mokėtojo kodas: </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A/s.:LT</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 xml:space="preserve">Bankas: </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Tel.: __________; Faks.: _________</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 xml:space="preserve">El.paštas:  </w:t>
            </w:r>
          </w:p>
          <w:p w:rsidR="00852D63" w:rsidRPr="00852D63" w:rsidRDefault="00852D63" w:rsidP="00852D63">
            <w:pPr>
              <w:spacing w:after="0" w:line="240" w:lineRule="auto"/>
              <w:rPr>
                <w:rFonts w:eastAsia="Times New Roman" w:cs="Times New Roman"/>
                <w:szCs w:val="24"/>
                <w:lang w:eastAsia="ru-RU"/>
              </w:rPr>
            </w:pPr>
          </w:p>
          <w:p w:rsidR="00852D63" w:rsidRPr="00852D63" w:rsidRDefault="00852D63" w:rsidP="00852D63">
            <w:pPr>
              <w:spacing w:after="0" w:line="240" w:lineRule="auto"/>
              <w:rPr>
                <w:rFonts w:eastAsia="Times New Roman" w:cs="Times New Roman"/>
                <w:szCs w:val="24"/>
                <w:lang w:eastAsia="ru-RU"/>
              </w:rPr>
            </w:pP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_____________________________</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(Įgalioto pasirašyti sutartį pareigos)</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__________________________</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(vardas, pavardė, parašas )</w:t>
            </w:r>
          </w:p>
          <w:p w:rsidR="00852D63" w:rsidRPr="00852D63" w:rsidRDefault="00852D63" w:rsidP="00852D63">
            <w:pPr>
              <w:spacing w:after="0" w:line="240" w:lineRule="auto"/>
              <w:rPr>
                <w:rFonts w:eastAsia="Times New Roman" w:cs="Times New Roman"/>
                <w:szCs w:val="24"/>
                <w:lang w:eastAsia="ru-RU"/>
              </w:rPr>
            </w:pP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A.V.</w:t>
            </w:r>
          </w:p>
        </w:tc>
        <w:tc>
          <w:tcPr>
            <w:tcW w:w="4840" w:type="dxa"/>
          </w:tcPr>
          <w:p w:rsidR="00852D63" w:rsidRPr="00852D63" w:rsidRDefault="00852D63" w:rsidP="00852D63">
            <w:pPr>
              <w:spacing w:after="0" w:line="240" w:lineRule="auto"/>
              <w:jc w:val="both"/>
              <w:rPr>
                <w:rFonts w:eastAsia="Times New Roman" w:cs="Times New Roman"/>
                <w:bCs/>
                <w:szCs w:val="24"/>
                <w:lang w:eastAsia="ru-RU"/>
              </w:rPr>
            </w:pPr>
          </w:p>
          <w:p w:rsidR="00852D63" w:rsidRPr="00852D63" w:rsidRDefault="00852D63" w:rsidP="00852D63">
            <w:pPr>
              <w:spacing w:after="0" w:line="240" w:lineRule="auto"/>
              <w:jc w:val="both"/>
              <w:rPr>
                <w:rFonts w:eastAsia="Times New Roman" w:cs="Times New Roman"/>
                <w:bCs/>
                <w:szCs w:val="24"/>
                <w:lang w:eastAsia="ru-RU"/>
              </w:rPr>
            </w:pPr>
            <w:r w:rsidRPr="00852D63">
              <w:rPr>
                <w:rFonts w:eastAsia="Times New Roman" w:cs="Times New Roman"/>
                <w:bCs/>
                <w:szCs w:val="24"/>
                <w:lang w:eastAsia="ru-RU"/>
              </w:rPr>
              <w:t>UAB „Rietavo komunalinis ūkis“</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Buveinės adresas: Kvėdarnos g. 4  Vatušių k., Rietavo sen., Rietavo sav.. LT90307</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Įmonės kodas: 171668992</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PVM mokėtojo kodas: LT716689917</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A/s.:LT327182000004467914</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Bankas: AB bankas „Šiaulių bankas”</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Tel.: 8 448 86122; Faks.: 8 448 68122</w:t>
            </w: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 xml:space="preserve">El.paštas: </w:t>
            </w:r>
            <w:hyperlink r:id="rId17" w:history="1">
              <w:r w:rsidRPr="00852D63">
                <w:rPr>
                  <w:rFonts w:eastAsia="Times New Roman" w:cs="Times New Roman"/>
                  <w:color w:val="0000FF"/>
                  <w:szCs w:val="24"/>
                  <w:u w:val="single"/>
                  <w:lang w:eastAsia="ru-RU"/>
                </w:rPr>
                <w:t>komunalinis@rietkom.lt</w:t>
              </w:r>
            </w:hyperlink>
          </w:p>
          <w:p w:rsidR="00852D63" w:rsidRPr="00852D63" w:rsidRDefault="00852D63" w:rsidP="00852D63">
            <w:pPr>
              <w:spacing w:after="0" w:line="240" w:lineRule="auto"/>
              <w:rPr>
                <w:rFonts w:eastAsia="Times New Roman" w:cs="Times New Roman"/>
                <w:szCs w:val="24"/>
                <w:lang w:val="en-US" w:eastAsia="ru-RU"/>
              </w:rPr>
            </w:pPr>
          </w:p>
          <w:p w:rsidR="00852D63" w:rsidRPr="00852D63" w:rsidRDefault="00852D63" w:rsidP="00852D63">
            <w:pPr>
              <w:spacing w:after="0" w:line="240" w:lineRule="auto"/>
              <w:rPr>
                <w:rFonts w:eastAsia="Times New Roman" w:cs="Times New Roman"/>
                <w:szCs w:val="24"/>
                <w:lang w:val="en-US" w:eastAsia="ru-RU"/>
              </w:rPr>
            </w:pPr>
          </w:p>
          <w:p w:rsidR="00852D63" w:rsidRPr="00852D63" w:rsidRDefault="00852D63" w:rsidP="00852D63">
            <w:pPr>
              <w:spacing w:after="0" w:line="240" w:lineRule="auto"/>
              <w:rPr>
                <w:rFonts w:eastAsia="Times New Roman" w:cs="Times New Roman"/>
                <w:szCs w:val="24"/>
                <w:lang w:val="en-US" w:eastAsia="ru-RU"/>
              </w:rPr>
            </w:pPr>
            <w:r w:rsidRPr="00852D63">
              <w:rPr>
                <w:rFonts w:eastAsia="Times New Roman" w:cs="Times New Roman"/>
                <w:szCs w:val="24"/>
                <w:lang w:val="en-US" w:eastAsia="ru-RU"/>
              </w:rPr>
              <w:t>Direktorius</w:t>
            </w:r>
          </w:p>
          <w:p w:rsidR="00852D63" w:rsidRPr="00852D63" w:rsidRDefault="00852D63" w:rsidP="00852D63">
            <w:pPr>
              <w:spacing w:after="0" w:line="240" w:lineRule="auto"/>
              <w:rPr>
                <w:rFonts w:eastAsia="Times New Roman" w:cs="Times New Roman"/>
                <w:szCs w:val="24"/>
                <w:lang w:val="en-US" w:eastAsia="ru-RU"/>
              </w:rPr>
            </w:pPr>
          </w:p>
          <w:p w:rsidR="00852D63" w:rsidRPr="00852D63" w:rsidRDefault="00852D63" w:rsidP="00852D63">
            <w:pPr>
              <w:spacing w:after="0" w:line="240" w:lineRule="auto"/>
              <w:rPr>
                <w:rFonts w:eastAsia="Times New Roman" w:cs="Times New Roman"/>
                <w:szCs w:val="24"/>
                <w:lang w:val="en-US" w:eastAsia="ru-RU"/>
              </w:rPr>
            </w:pPr>
            <w:r w:rsidRPr="00852D63">
              <w:rPr>
                <w:rFonts w:eastAsia="Times New Roman" w:cs="Times New Roman"/>
                <w:szCs w:val="24"/>
                <w:lang w:val="en-US" w:eastAsia="ru-RU"/>
              </w:rPr>
              <w:t>AlvydasRojus</w:t>
            </w:r>
          </w:p>
          <w:p w:rsidR="00852D63" w:rsidRPr="00852D63" w:rsidRDefault="00852D63" w:rsidP="00852D63">
            <w:pPr>
              <w:spacing w:after="0" w:line="240" w:lineRule="auto"/>
              <w:rPr>
                <w:rFonts w:eastAsia="Times New Roman" w:cs="Times New Roman"/>
                <w:szCs w:val="24"/>
                <w:lang w:val="en-US" w:eastAsia="ru-RU"/>
              </w:rPr>
            </w:pPr>
          </w:p>
          <w:p w:rsidR="00852D63" w:rsidRPr="00852D63" w:rsidRDefault="00852D63" w:rsidP="00852D63">
            <w:pPr>
              <w:spacing w:after="0" w:line="240" w:lineRule="auto"/>
              <w:rPr>
                <w:rFonts w:eastAsia="Times New Roman" w:cs="Times New Roman"/>
                <w:szCs w:val="24"/>
                <w:lang w:val="en-US" w:eastAsia="ru-RU"/>
              </w:rPr>
            </w:pPr>
          </w:p>
          <w:p w:rsidR="00852D63" w:rsidRPr="00852D63" w:rsidRDefault="00852D63" w:rsidP="00852D63">
            <w:pPr>
              <w:spacing w:after="0" w:line="240" w:lineRule="auto"/>
              <w:rPr>
                <w:rFonts w:eastAsia="Times New Roman" w:cs="Times New Roman"/>
                <w:szCs w:val="24"/>
                <w:lang w:eastAsia="ru-RU"/>
              </w:rPr>
            </w:pPr>
            <w:r w:rsidRPr="00852D63">
              <w:rPr>
                <w:rFonts w:eastAsia="Times New Roman" w:cs="Times New Roman"/>
                <w:szCs w:val="24"/>
                <w:lang w:eastAsia="ru-RU"/>
              </w:rPr>
              <w:t>A.V.</w:t>
            </w:r>
          </w:p>
        </w:tc>
      </w:tr>
    </w:tbl>
    <w:p w:rsidR="00852D63" w:rsidRPr="00852D63" w:rsidRDefault="00852D63" w:rsidP="00852D63">
      <w:pPr>
        <w:tabs>
          <w:tab w:val="left" w:pos="9356"/>
        </w:tabs>
        <w:autoSpaceDE w:val="0"/>
        <w:autoSpaceDN w:val="0"/>
        <w:adjustRightInd w:val="0"/>
        <w:spacing w:before="53" w:after="0" w:line="240" w:lineRule="auto"/>
        <w:ind w:right="142"/>
        <w:rPr>
          <w:rFonts w:eastAsia="Times New Roman" w:cs="Times New Roman"/>
          <w:sz w:val="20"/>
          <w:szCs w:val="20"/>
          <w:lang w:eastAsia="lt-LT"/>
        </w:rPr>
      </w:pPr>
    </w:p>
    <w:p w:rsidR="00852D63" w:rsidRPr="00852D63" w:rsidRDefault="00852D63"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p>
    <w:p w:rsidR="00852D63" w:rsidRPr="00852D63" w:rsidRDefault="00852D63"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p>
    <w:p w:rsidR="00852D63" w:rsidRPr="00852D63" w:rsidRDefault="00852D63" w:rsidP="00852D63">
      <w:pPr>
        <w:tabs>
          <w:tab w:val="left" w:pos="9356"/>
        </w:tabs>
        <w:autoSpaceDE w:val="0"/>
        <w:autoSpaceDN w:val="0"/>
        <w:adjustRightInd w:val="0"/>
        <w:spacing w:before="53" w:after="0" w:line="240" w:lineRule="auto"/>
        <w:ind w:left="7230" w:right="142"/>
        <w:jc w:val="center"/>
        <w:rPr>
          <w:rFonts w:eastAsia="Times New Roman" w:cs="Times New Roman"/>
          <w:sz w:val="20"/>
          <w:szCs w:val="20"/>
          <w:lang w:eastAsia="lt-LT"/>
        </w:rPr>
      </w:pPr>
    </w:p>
    <w:p w:rsidR="00852D63" w:rsidRPr="00852D63" w:rsidRDefault="00852D63" w:rsidP="00852D63">
      <w:pPr>
        <w:tabs>
          <w:tab w:val="left" w:pos="9356"/>
        </w:tabs>
        <w:autoSpaceDE w:val="0"/>
        <w:autoSpaceDN w:val="0"/>
        <w:adjustRightInd w:val="0"/>
        <w:spacing w:before="53" w:after="0" w:line="240" w:lineRule="auto"/>
        <w:ind w:left="7230" w:right="142"/>
        <w:jc w:val="both"/>
        <w:rPr>
          <w:rFonts w:eastAsia="Times New Roman" w:cs="Times New Roman"/>
          <w:sz w:val="20"/>
          <w:szCs w:val="20"/>
          <w:lang w:eastAsia="ru-RU"/>
        </w:rPr>
      </w:pPr>
      <w:r w:rsidRPr="00852D63">
        <w:rPr>
          <w:rFonts w:eastAsia="Times New Roman" w:cs="Times New Roman"/>
          <w:sz w:val="20"/>
          <w:szCs w:val="20"/>
          <w:lang w:eastAsia="lt-LT"/>
        </w:rPr>
        <w:lastRenderedPageBreak/>
        <w:t>Pirkimų sąlygų 3 priedas</w:t>
      </w:r>
    </w:p>
    <w:p w:rsidR="00852D63" w:rsidRPr="00852D63" w:rsidRDefault="00852D63" w:rsidP="00852D63">
      <w:pPr>
        <w:tabs>
          <w:tab w:val="left" w:pos="1304"/>
          <w:tab w:val="left" w:pos="1457"/>
          <w:tab w:val="left" w:pos="1604"/>
          <w:tab w:val="left" w:pos="1757"/>
        </w:tabs>
        <w:autoSpaceDE w:val="0"/>
        <w:autoSpaceDN w:val="0"/>
        <w:adjustRightInd w:val="0"/>
        <w:spacing w:after="0" w:line="240" w:lineRule="auto"/>
        <w:rPr>
          <w:rFonts w:eastAsia="Times New Roman" w:cs="Times New Roman"/>
          <w:szCs w:val="24"/>
          <w:lang w:val="en-US"/>
        </w:rPr>
      </w:pPr>
    </w:p>
    <w:p w:rsidR="00852D63" w:rsidRPr="00D41734" w:rsidRDefault="00852D63" w:rsidP="00D41734">
      <w:pPr>
        <w:autoSpaceDE w:val="0"/>
        <w:autoSpaceDN w:val="0"/>
        <w:adjustRightInd w:val="0"/>
        <w:spacing w:after="0" w:line="240" w:lineRule="auto"/>
        <w:jc w:val="center"/>
        <w:rPr>
          <w:rFonts w:eastAsia="Times New Roman" w:cs="Times New Roman"/>
          <w:b/>
          <w:szCs w:val="20"/>
          <w:lang w:eastAsia="lt-LT"/>
        </w:rPr>
      </w:pPr>
      <w:r w:rsidRPr="00852D63">
        <w:rPr>
          <w:rFonts w:eastAsia="Times New Roman" w:cs="Times New Roman"/>
          <w:b/>
          <w:szCs w:val="20"/>
          <w:lang w:eastAsia="lt-LT"/>
        </w:rPr>
        <w:t>BIOKURO (MEDIENOS S</w:t>
      </w:r>
      <w:r w:rsidR="00D41734">
        <w:rPr>
          <w:rFonts w:eastAsia="Times New Roman" w:cs="Times New Roman"/>
          <w:b/>
          <w:szCs w:val="20"/>
          <w:lang w:eastAsia="lt-LT"/>
        </w:rPr>
        <w:t>KIEDROS SM2) TECHNINĖ SPECIFIKA</w:t>
      </w:r>
    </w:p>
    <w:p w:rsidR="00852D63" w:rsidRPr="00852D63" w:rsidRDefault="00852D63" w:rsidP="00852D63">
      <w:pPr>
        <w:autoSpaceDE w:val="0"/>
        <w:autoSpaceDN w:val="0"/>
        <w:adjustRightInd w:val="0"/>
        <w:spacing w:after="0" w:line="240" w:lineRule="auto"/>
        <w:ind w:firstLine="851"/>
        <w:jc w:val="both"/>
        <w:rPr>
          <w:rFonts w:eastAsia="Times New Roman" w:cs="Times New Roman"/>
          <w:szCs w:val="20"/>
          <w:lang w:eastAsia="lt-LT"/>
        </w:rPr>
      </w:pPr>
    </w:p>
    <w:p w:rsidR="00852D63" w:rsidRDefault="00852D63" w:rsidP="00D41734">
      <w:pPr>
        <w:autoSpaceDE w:val="0"/>
        <w:autoSpaceDN w:val="0"/>
        <w:adjustRightInd w:val="0"/>
        <w:spacing w:after="0" w:line="240" w:lineRule="auto"/>
        <w:ind w:firstLine="851"/>
        <w:jc w:val="both"/>
        <w:rPr>
          <w:rFonts w:eastAsia="Times New Roman" w:cs="Times New Roman"/>
          <w:sz w:val="22"/>
          <w:lang w:eastAsia="lt-LT"/>
        </w:rPr>
      </w:pPr>
      <w:r w:rsidRPr="00F338C3">
        <w:rPr>
          <w:rFonts w:eastAsia="Times New Roman" w:cs="Times New Roman"/>
          <w:sz w:val="22"/>
          <w:lang w:eastAsia="lt-LT"/>
        </w:rPr>
        <w:t>Tiekiamo Biokuro (SM2) pagrindiniai techniniai rodikliai priva</w:t>
      </w:r>
      <w:r w:rsidR="00D41734" w:rsidRPr="00F338C3">
        <w:rPr>
          <w:rFonts w:eastAsia="Times New Roman" w:cs="Times New Roman"/>
          <w:sz w:val="22"/>
          <w:lang w:eastAsia="lt-LT"/>
        </w:rPr>
        <w:t>lo atitikti šiuos reikalavimus:</w:t>
      </w:r>
    </w:p>
    <w:p w:rsidR="00F338C3" w:rsidRPr="00F338C3" w:rsidRDefault="00F338C3" w:rsidP="00D41734">
      <w:pPr>
        <w:autoSpaceDE w:val="0"/>
        <w:autoSpaceDN w:val="0"/>
        <w:adjustRightInd w:val="0"/>
        <w:spacing w:after="0" w:line="240" w:lineRule="auto"/>
        <w:ind w:firstLine="851"/>
        <w:jc w:val="both"/>
        <w:rPr>
          <w:rFonts w:eastAsia="Times New Roman" w:cs="Times New Roman"/>
          <w:sz w:val="22"/>
          <w:lang w:eastAsia="lt-LT"/>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81"/>
        <w:gridCol w:w="1995"/>
        <w:gridCol w:w="3118"/>
      </w:tblGrid>
      <w:tr w:rsidR="00852D63" w:rsidRPr="00F338C3" w:rsidTr="00852D63">
        <w:trPr>
          <w:tblCellSpacing w:w="15" w:type="dxa"/>
        </w:trPr>
        <w:tc>
          <w:tcPr>
            <w:tcW w:w="6531" w:type="dxa"/>
            <w:gridSpan w:val="2"/>
            <w:vAlign w:val="center"/>
            <w:hideMark/>
          </w:tcPr>
          <w:p w:rsidR="00852D63" w:rsidRPr="00F338C3" w:rsidRDefault="00852D63" w:rsidP="00852D63">
            <w:pPr>
              <w:spacing w:after="0" w:line="240" w:lineRule="auto"/>
              <w:jc w:val="center"/>
              <w:rPr>
                <w:rFonts w:eastAsia="Times New Roman" w:cs="Times New Roman"/>
                <w:b/>
                <w:bCs/>
                <w:sz w:val="22"/>
                <w:lang w:eastAsia="lt-LT"/>
              </w:rPr>
            </w:pPr>
            <w:r w:rsidRPr="00F338C3">
              <w:rPr>
                <w:rFonts w:eastAsia="Times New Roman" w:cs="Times New Roman"/>
                <w:b/>
                <w:bCs/>
                <w:sz w:val="22"/>
                <w:lang w:eastAsia="lt-LT"/>
              </w:rPr>
              <w:t>Kodas</w:t>
            </w:r>
          </w:p>
        </w:tc>
        <w:tc>
          <w:tcPr>
            <w:tcW w:w="3073" w:type="dxa"/>
            <w:vAlign w:val="center"/>
            <w:hideMark/>
          </w:tcPr>
          <w:p w:rsidR="00852D63" w:rsidRPr="00F338C3" w:rsidRDefault="00852D63" w:rsidP="00852D63">
            <w:pPr>
              <w:spacing w:after="0" w:line="240" w:lineRule="auto"/>
              <w:jc w:val="center"/>
              <w:rPr>
                <w:rFonts w:eastAsia="Times New Roman" w:cs="Times New Roman"/>
                <w:b/>
                <w:bCs/>
                <w:sz w:val="22"/>
                <w:lang w:eastAsia="lt-LT"/>
              </w:rPr>
            </w:pPr>
            <w:r w:rsidRPr="00F338C3">
              <w:rPr>
                <w:rFonts w:eastAsia="Times New Roman" w:cs="Times New Roman"/>
                <w:b/>
                <w:bCs/>
                <w:sz w:val="22"/>
                <w:lang w:eastAsia="lt-LT"/>
              </w:rPr>
              <w:t>SM2</w:t>
            </w:r>
          </w:p>
        </w:tc>
      </w:tr>
      <w:tr w:rsidR="00852D63" w:rsidRPr="00F338C3" w:rsidTr="00852D63">
        <w:trPr>
          <w:tblCellSpacing w:w="15" w:type="dxa"/>
        </w:trPr>
        <w:tc>
          <w:tcPr>
            <w:tcW w:w="6531" w:type="dxa"/>
            <w:gridSpan w:val="2"/>
            <w:vAlign w:val="center"/>
            <w:hideMark/>
          </w:tcPr>
          <w:p w:rsidR="00852D63" w:rsidRPr="00F338C3" w:rsidRDefault="00852D63" w:rsidP="00852D63">
            <w:pPr>
              <w:spacing w:after="0" w:line="240" w:lineRule="auto"/>
              <w:rPr>
                <w:rFonts w:eastAsia="Times New Roman" w:cs="Times New Roman"/>
                <w:bCs/>
                <w:sz w:val="22"/>
                <w:lang w:eastAsia="lt-LT"/>
              </w:rPr>
            </w:pPr>
            <w:r w:rsidRPr="00F338C3">
              <w:rPr>
                <w:rFonts w:eastAsia="Times New Roman" w:cs="Times New Roman"/>
                <w:bCs/>
                <w:sz w:val="22"/>
                <w:lang w:eastAsia="lt-LT"/>
              </w:rPr>
              <w:t>Drėgnis (min. – maks.), % nuo naudojamosios masės</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lt-LT"/>
              </w:rPr>
              <w:t>35 % – 55 %</w:t>
            </w:r>
          </w:p>
        </w:tc>
      </w:tr>
      <w:tr w:rsidR="00852D63" w:rsidRPr="00F338C3" w:rsidTr="00852D63">
        <w:trPr>
          <w:tblCellSpacing w:w="15" w:type="dxa"/>
        </w:trPr>
        <w:tc>
          <w:tcPr>
            <w:tcW w:w="6531" w:type="dxa"/>
            <w:gridSpan w:val="2"/>
            <w:vAlign w:val="center"/>
            <w:hideMark/>
          </w:tcPr>
          <w:p w:rsidR="00852D63" w:rsidRPr="00F338C3" w:rsidRDefault="00852D63" w:rsidP="00852D63">
            <w:pPr>
              <w:spacing w:after="0" w:line="240" w:lineRule="auto"/>
              <w:rPr>
                <w:rFonts w:eastAsia="Times New Roman" w:cs="Times New Roman"/>
                <w:bCs/>
                <w:sz w:val="22"/>
                <w:lang w:eastAsia="lt-LT"/>
              </w:rPr>
            </w:pPr>
            <w:r w:rsidRPr="00F338C3">
              <w:rPr>
                <w:rFonts w:eastAsia="Times New Roman" w:cs="Times New Roman"/>
                <w:bCs/>
                <w:sz w:val="22"/>
                <w:lang w:eastAsia="lt-LT"/>
              </w:rPr>
              <w:t>Peleningumas, % nuo sausosios masės</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lt-LT"/>
              </w:rPr>
              <w:t>ne daugiau 3 %</w:t>
            </w:r>
          </w:p>
        </w:tc>
      </w:tr>
      <w:tr w:rsidR="00852D63" w:rsidRPr="00F338C3" w:rsidTr="00852D63">
        <w:trPr>
          <w:tblCellSpacing w:w="15" w:type="dxa"/>
        </w:trPr>
        <w:tc>
          <w:tcPr>
            <w:tcW w:w="4536" w:type="dxa"/>
            <w:vMerge w:val="restart"/>
            <w:vAlign w:val="center"/>
            <w:hideMark/>
          </w:tcPr>
          <w:p w:rsidR="00852D63" w:rsidRPr="00F338C3" w:rsidRDefault="00852D63" w:rsidP="00852D63">
            <w:pPr>
              <w:spacing w:after="0" w:line="240" w:lineRule="auto"/>
              <w:rPr>
                <w:rFonts w:eastAsia="Times New Roman" w:cs="Times New Roman"/>
                <w:bCs/>
                <w:sz w:val="22"/>
                <w:lang w:eastAsia="lt-LT"/>
              </w:rPr>
            </w:pPr>
            <w:r w:rsidRPr="00F338C3">
              <w:rPr>
                <w:rFonts w:eastAsia="Times New Roman" w:cs="Times New Roman"/>
                <w:bCs/>
                <w:sz w:val="22"/>
                <w:lang w:eastAsia="lt-LT"/>
              </w:rPr>
              <w:t>Frakcijos dydis (ilgis-plotis-storis), mm</w:t>
            </w:r>
          </w:p>
        </w:tc>
        <w:tc>
          <w:tcPr>
            <w:tcW w:w="1965" w:type="dxa"/>
            <w:vAlign w:val="center"/>
            <w:hideMark/>
          </w:tcPr>
          <w:p w:rsidR="00852D63" w:rsidRPr="00F338C3" w:rsidRDefault="00852D63" w:rsidP="00852D63">
            <w:pPr>
              <w:spacing w:after="0" w:line="240" w:lineRule="auto"/>
              <w:jc w:val="right"/>
              <w:rPr>
                <w:rFonts w:eastAsia="Times New Roman" w:cs="Times New Roman"/>
                <w:bCs/>
                <w:sz w:val="22"/>
                <w:lang w:eastAsia="lt-LT"/>
              </w:rPr>
            </w:pPr>
            <w:r w:rsidRPr="00F338C3">
              <w:rPr>
                <w:rFonts w:eastAsia="Times New Roman" w:cs="Times New Roman"/>
                <w:bCs/>
                <w:sz w:val="22"/>
                <w:lang w:eastAsia="lt-LT"/>
              </w:rPr>
              <w:t>vid.</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lt-LT"/>
              </w:rPr>
              <w:t>50-50-20 ne mažiau 80 %</w:t>
            </w:r>
          </w:p>
        </w:tc>
      </w:tr>
      <w:tr w:rsidR="00852D63" w:rsidRPr="00F338C3" w:rsidTr="00852D63">
        <w:trPr>
          <w:tblCellSpacing w:w="15" w:type="dxa"/>
        </w:trPr>
        <w:tc>
          <w:tcPr>
            <w:tcW w:w="4536" w:type="dxa"/>
            <w:vMerge/>
            <w:vAlign w:val="center"/>
            <w:hideMark/>
          </w:tcPr>
          <w:p w:rsidR="00852D63" w:rsidRPr="00F338C3" w:rsidRDefault="00852D63" w:rsidP="00852D63">
            <w:pPr>
              <w:spacing w:after="0" w:line="240" w:lineRule="auto"/>
              <w:rPr>
                <w:rFonts w:eastAsia="Times New Roman" w:cs="Times New Roman"/>
                <w:bCs/>
                <w:sz w:val="22"/>
                <w:lang w:eastAsia="lt-LT"/>
              </w:rPr>
            </w:pPr>
          </w:p>
        </w:tc>
        <w:tc>
          <w:tcPr>
            <w:tcW w:w="1965" w:type="dxa"/>
            <w:vAlign w:val="center"/>
            <w:hideMark/>
          </w:tcPr>
          <w:p w:rsidR="00852D63" w:rsidRPr="00F338C3" w:rsidRDefault="00852D63" w:rsidP="00852D63">
            <w:pPr>
              <w:spacing w:after="0" w:line="240" w:lineRule="auto"/>
              <w:jc w:val="right"/>
              <w:rPr>
                <w:rFonts w:eastAsia="Times New Roman" w:cs="Times New Roman"/>
                <w:bCs/>
                <w:sz w:val="22"/>
                <w:lang w:eastAsia="lt-LT"/>
              </w:rPr>
            </w:pPr>
            <w:r w:rsidRPr="00F338C3">
              <w:rPr>
                <w:rFonts w:eastAsia="Times New Roman" w:cs="Times New Roman"/>
                <w:bCs/>
                <w:sz w:val="22"/>
                <w:lang w:eastAsia="lt-LT"/>
              </w:rPr>
              <w:t>maks.</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vertAlign w:val="superscript"/>
                <w:lang w:eastAsia="lt-LT"/>
              </w:rPr>
            </w:pPr>
            <w:r w:rsidRPr="00F338C3">
              <w:rPr>
                <w:rFonts w:eastAsia="Times New Roman" w:cs="Times New Roman"/>
                <w:sz w:val="22"/>
                <w:lang w:eastAsia="lt-LT"/>
              </w:rPr>
              <w:t>150-60-20</w:t>
            </w:r>
            <w:r w:rsidRPr="00F338C3">
              <w:rPr>
                <w:rFonts w:eastAsia="Times New Roman" w:cs="Times New Roman"/>
                <w:sz w:val="22"/>
                <w:vertAlign w:val="superscript"/>
                <w:lang w:eastAsia="lt-LT"/>
              </w:rPr>
              <w:t>2</w:t>
            </w:r>
          </w:p>
        </w:tc>
      </w:tr>
      <w:tr w:rsidR="00852D63" w:rsidRPr="00F338C3" w:rsidTr="00852D63">
        <w:trPr>
          <w:tblCellSpacing w:w="15" w:type="dxa"/>
        </w:trPr>
        <w:tc>
          <w:tcPr>
            <w:tcW w:w="6531" w:type="dxa"/>
            <w:gridSpan w:val="2"/>
            <w:vAlign w:val="center"/>
            <w:hideMark/>
          </w:tcPr>
          <w:p w:rsidR="00852D63" w:rsidRPr="00F338C3" w:rsidRDefault="00852D63" w:rsidP="00852D63">
            <w:pPr>
              <w:spacing w:after="0" w:line="240" w:lineRule="auto"/>
              <w:rPr>
                <w:rFonts w:eastAsia="Times New Roman" w:cs="Times New Roman"/>
                <w:bCs/>
                <w:sz w:val="22"/>
                <w:lang w:eastAsia="lt-LT"/>
              </w:rPr>
            </w:pPr>
            <w:r w:rsidRPr="00F338C3">
              <w:rPr>
                <w:rFonts w:eastAsia="Times New Roman" w:cs="Times New Roman"/>
                <w:bCs/>
                <w:sz w:val="22"/>
                <w:lang w:eastAsia="lt-LT"/>
              </w:rPr>
              <w:t>Smulkelių frakcijos dydžio dalis biokure</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lt-LT"/>
              </w:rPr>
              <w:t>ne daugiau 5 %</w:t>
            </w:r>
          </w:p>
        </w:tc>
      </w:tr>
      <w:tr w:rsidR="00852D63" w:rsidRPr="00F338C3" w:rsidTr="00852D63">
        <w:trPr>
          <w:tblCellSpacing w:w="15" w:type="dxa"/>
        </w:trPr>
        <w:tc>
          <w:tcPr>
            <w:tcW w:w="6531" w:type="dxa"/>
            <w:gridSpan w:val="2"/>
            <w:vAlign w:val="center"/>
            <w:hideMark/>
          </w:tcPr>
          <w:p w:rsidR="00852D63" w:rsidRPr="00F338C3" w:rsidRDefault="00852D63" w:rsidP="00852D63">
            <w:pPr>
              <w:spacing w:after="0" w:line="240" w:lineRule="auto"/>
              <w:rPr>
                <w:rFonts w:eastAsia="Times New Roman" w:cs="Times New Roman"/>
                <w:bCs/>
                <w:sz w:val="22"/>
                <w:lang w:eastAsia="lt-LT"/>
              </w:rPr>
            </w:pPr>
            <w:r w:rsidRPr="00F338C3">
              <w:rPr>
                <w:rFonts w:eastAsia="Times New Roman" w:cs="Times New Roman"/>
                <w:bCs/>
                <w:sz w:val="22"/>
                <w:lang w:eastAsia="lt-LT"/>
              </w:rPr>
              <w:t>Dominuojanti pirminė žaliava</w:t>
            </w:r>
            <w:r w:rsidRPr="00F338C3">
              <w:rPr>
                <w:rFonts w:eastAsia="Times New Roman" w:cs="Times New Roman"/>
                <w:bCs/>
                <w:sz w:val="22"/>
                <w:vertAlign w:val="superscript"/>
                <w:lang w:eastAsia="lt-LT"/>
              </w:rPr>
              <w:t>1</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lt-LT"/>
              </w:rPr>
              <w:t>B</w:t>
            </w:r>
          </w:p>
        </w:tc>
      </w:tr>
      <w:tr w:rsidR="00852D63" w:rsidRPr="00F338C3" w:rsidTr="00852D63">
        <w:trPr>
          <w:trHeight w:val="305"/>
          <w:tblCellSpacing w:w="15" w:type="dxa"/>
        </w:trPr>
        <w:tc>
          <w:tcPr>
            <w:tcW w:w="6531" w:type="dxa"/>
            <w:gridSpan w:val="2"/>
            <w:vAlign w:val="center"/>
            <w:hideMark/>
          </w:tcPr>
          <w:p w:rsidR="00852D63" w:rsidRPr="00F338C3" w:rsidRDefault="00852D63" w:rsidP="00852D63">
            <w:pPr>
              <w:spacing w:after="0" w:line="240" w:lineRule="auto"/>
              <w:rPr>
                <w:rFonts w:eastAsia="Times New Roman" w:cs="Times New Roman"/>
                <w:bCs/>
                <w:sz w:val="22"/>
                <w:lang w:eastAsia="lt-LT"/>
              </w:rPr>
            </w:pPr>
            <w:r w:rsidRPr="00F338C3">
              <w:rPr>
                <w:rFonts w:eastAsia="Times New Roman" w:cs="Times New Roman"/>
                <w:sz w:val="22"/>
                <w:lang w:eastAsia="ru-RU"/>
              </w:rPr>
              <w:t>Šilumingumas (MJ/kg degios medžiagos)</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ru-RU"/>
              </w:rPr>
              <w:t>17,0-22,0</w:t>
            </w:r>
          </w:p>
        </w:tc>
      </w:tr>
      <w:tr w:rsidR="00852D63" w:rsidRPr="00F338C3" w:rsidTr="00852D63">
        <w:trPr>
          <w:trHeight w:val="305"/>
          <w:tblCellSpacing w:w="15" w:type="dxa"/>
        </w:trPr>
        <w:tc>
          <w:tcPr>
            <w:tcW w:w="6531" w:type="dxa"/>
            <w:gridSpan w:val="2"/>
            <w:vAlign w:val="center"/>
            <w:hideMark/>
          </w:tcPr>
          <w:p w:rsidR="00852D63" w:rsidRPr="00F338C3" w:rsidRDefault="00852D63" w:rsidP="00852D63">
            <w:pPr>
              <w:spacing w:after="0" w:line="240" w:lineRule="auto"/>
              <w:jc w:val="both"/>
              <w:rPr>
                <w:rFonts w:eastAsia="Times New Roman" w:cs="Times New Roman"/>
                <w:bCs/>
                <w:sz w:val="22"/>
                <w:lang w:eastAsia="lt-LT"/>
              </w:rPr>
            </w:pPr>
            <w:r w:rsidRPr="00F338C3">
              <w:rPr>
                <w:rFonts w:eastAsia="Times New Roman" w:cs="Times New Roman"/>
                <w:sz w:val="22"/>
                <w:lang w:eastAsia="ru-RU"/>
              </w:rPr>
              <w:t>Priemaišos (metalo, betono, žemės, ledo gabalai, akmenys, chemiškai apdorota mediena, smėlis, sprogstamos medžiagos ar kitos priemaišos, galinčios pakenkti degimo procesui bei katilinės mechanizmams), priemaišos, skleidžiančių radiacinį spinduliavimą</w:t>
            </w:r>
          </w:p>
        </w:tc>
        <w:tc>
          <w:tcPr>
            <w:tcW w:w="3073" w:type="dxa"/>
            <w:vAlign w:val="center"/>
            <w:hideMark/>
          </w:tcPr>
          <w:p w:rsidR="00852D63" w:rsidRPr="00F338C3" w:rsidRDefault="00852D63" w:rsidP="00852D63">
            <w:pPr>
              <w:spacing w:after="0" w:line="240" w:lineRule="auto"/>
              <w:jc w:val="center"/>
              <w:rPr>
                <w:rFonts w:eastAsia="Times New Roman" w:cs="Times New Roman"/>
                <w:sz w:val="22"/>
                <w:lang w:eastAsia="lt-LT"/>
              </w:rPr>
            </w:pPr>
            <w:r w:rsidRPr="00F338C3">
              <w:rPr>
                <w:rFonts w:eastAsia="Times New Roman" w:cs="Times New Roman"/>
                <w:sz w:val="22"/>
                <w:lang w:eastAsia="ru-RU"/>
              </w:rPr>
              <w:t>Negali būti</w:t>
            </w:r>
          </w:p>
        </w:tc>
      </w:tr>
    </w:tbl>
    <w:p w:rsidR="00852D63" w:rsidRPr="00F338C3" w:rsidRDefault="00852D63" w:rsidP="00852D63">
      <w:pPr>
        <w:spacing w:after="0" w:line="240" w:lineRule="auto"/>
        <w:rPr>
          <w:rFonts w:eastAsia="Times New Roman" w:cs="Times New Roman"/>
          <w:sz w:val="22"/>
          <w:lang w:eastAsia="lt-LT"/>
        </w:rPr>
      </w:pPr>
      <w:r w:rsidRPr="00F338C3">
        <w:rPr>
          <w:rFonts w:eastAsia="Times New Roman" w:cs="Times New Roman"/>
          <w:sz w:val="22"/>
          <w:lang w:eastAsia="lt-LT"/>
        </w:rPr>
        <w:t>Sutartiniai žymėjimai:</w:t>
      </w:r>
    </w:p>
    <w:p w:rsidR="00852D63" w:rsidRPr="00852D63" w:rsidRDefault="00852D63" w:rsidP="00852D63">
      <w:pPr>
        <w:spacing w:after="0" w:line="240" w:lineRule="auto"/>
        <w:rPr>
          <w:rFonts w:eastAsia="Times New Roman" w:cs="Times New Roman"/>
          <w:b/>
          <w:bCs/>
          <w:sz w:val="20"/>
          <w:szCs w:val="20"/>
          <w:lang w:eastAsia="lt-LT"/>
        </w:rPr>
      </w:pPr>
      <w:r w:rsidRPr="00852D63">
        <w:rPr>
          <w:rFonts w:eastAsia="Times New Roman" w:cs="Times New Roman"/>
          <w:b/>
          <w:bCs/>
          <w:sz w:val="20"/>
          <w:szCs w:val="20"/>
          <w:lang w:eastAsia="lt-LT"/>
        </w:rPr>
        <w:t xml:space="preserve">1. </w:t>
      </w:r>
    </w:p>
    <w:p w:rsidR="00852D63" w:rsidRPr="00852D63" w:rsidRDefault="00852D63" w:rsidP="00852D63">
      <w:pPr>
        <w:spacing w:after="0" w:line="240" w:lineRule="auto"/>
        <w:jc w:val="both"/>
        <w:rPr>
          <w:rFonts w:eastAsia="Times New Roman" w:cs="Times New Roman"/>
          <w:sz w:val="20"/>
          <w:szCs w:val="20"/>
          <w:lang w:eastAsia="lt-LT"/>
        </w:rPr>
      </w:pPr>
      <w:r w:rsidRPr="00852D63">
        <w:rPr>
          <w:rFonts w:eastAsia="Times New Roman" w:cs="Times New Roman"/>
          <w:b/>
          <w:sz w:val="20"/>
          <w:szCs w:val="20"/>
          <w:lang w:eastAsia="lt-LT"/>
        </w:rPr>
        <w:t>B.</w:t>
      </w:r>
      <w:r w:rsidRPr="00852D63">
        <w:rPr>
          <w:rFonts w:eastAsia="Times New Roman" w:cs="Times New Roman"/>
          <w:sz w:val="20"/>
          <w:szCs w:val="20"/>
          <w:lang w:eastAsia="lt-LT"/>
        </w:rPr>
        <w:t xml:space="preserve"> Padžiovinta malkinė mediena, medienos atraižos, leidžiamos tik gamybos metu susidariusios smulkelės ir papildomai medienos pramonės įmonių atliekos, sausų spyglių, sausų lapų kiekis ne daugiau 5 proc. (papildomai prie smulkelių frakcijos).</w:t>
      </w:r>
    </w:p>
    <w:p w:rsidR="00852D63" w:rsidRPr="00852D63" w:rsidRDefault="00852D63" w:rsidP="00852D63">
      <w:pPr>
        <w:spacing w:after="0" w:line="240" w:lineRule="auto"/>
        <w:rPr>
          <w:rFonts w:eastAsia="Times New Roman" w:cs="Times New Roman"/>
          <w:sz w:val="20"/>
          <w:szCs w:val="20"/>
          <w:lang w:eastAsia="ru-RU"/>
        </w:rPr>
      </w:pPr>
      <w:r w:rsidRPr="00852D63">
        <w:rPr>
          <w:rFonts w:eastAsia="Times New Roman" w:cs="Times New Roman"/>
          <w:b/>
          <w:bCs/>
          <w:sz w:val="20"/>
          <w:szCs w:val="20"/>
          <w:lang w:eastAsia="ru-RU"/>
        </w:rPr>
        <w:t>2.</w:t>
      </w:r>
    </w:p>
    <w:p w:rsidR="00852D63" w:rsidRPr="00852D63" w:rsidRDefault="00852D63" w:rsidP="00852D63">
      <w:pPr>
        <w:spacing w:after="0" w:line="240" w:lineRule="auto"/>
        <w:rPr>
          <w:rFonts w:eastAsia="Times New Roman" w:cs="Times New Roman"/>
          <w:sz w:val="20"/>
          <w:szCs w:val="20"/>
          <w:lang w:eastAsia="ru-RU"/>
        </w:rPr>
      </w:pPr>
      <w:r w:rsidRPr="00852D63">
        <w:rPr>
          <w:rFonts w:eastAsia="Times New Roman" w:cs="Times New Roman"/>
          <w:sz w:val="20"/>
          <w:szCs w:val="20"/>
          <w:lang w:eastAsia="ru-RU"/>
        </w:rPr>
        <w:t>SM2 skiedrų frakcija gali viršyti 150 mm (matuojant ilgiausią kraštinę), tačiau tokios frakcijos skiedrų negali būti daugiau nei 1 proc. pristatytos naudojamosios masės.</w:t>
      </w:r>
    </w:p>
    <w:p w:rsidR="00852D63" w:rsidRPr="00852D63" w:rsidRDefault="00852D63" w:rsidP="00852D63">
      <w:pPr>
        <w:autoSpaceDE w:val="0"/>
        <w:autoSpaceDN w:val="0"/>
        <w:adjustRightInd w:val="0"/>
        <w:spacing w:after="0" w:line="240" w:lineRule="auto"/>
        <w:jc w:val="both"/>
        <w:rPr>
          <w:rFonts w:eastAsia="Times New Roman" w:cs="Times New Roman"/>
          <w:szCs w:val="24"/>
          <w:lang w:eastAsia="lt-LT"/>
        </w:rPr>
      </w:pPr>
    </w:p>
    <w:p w:rsidR="00852D63" w:rsidRPr="00F338C3" w:rsidRDefault="00852D63" w:rsidP="00F338C3">
      <w:pPr>
        <w:autoSpaceDE w:val="0"/>
        <w:autoSpaceDN w:val="0"/>
        <w:adjustRightInd w:val="0"/>
        <w:spacing w:before="34" w:after="0" w:line="240" w:lineRule="auto"/>
        <w:ind w:firstLine="851"/>
        <w:jc w:val="both"/>
        <w:rPr>
          <w:rFonts w:eastAsia="Times New Roman" w:cs="Times New Roman"/>
          <w:sz w:val="22"/>
          <w:lang w:eastAsia="lt-LT"/>
        </w:rPr>
      </w:pPr>
      <w:r w:rsidRPr="00F338C3">
        <w:rPr>
          <w:rFonts w:eastAsia="Times New Roman" w:cs="Times New Roman"/>
          <w:sz w:val="22"/>
          <w:lang w:eastAsia="lt-LT"/>
        </w:rPr>
        <w:t>Numatomi įsigyti Biokuro kiekiai ir tiekimo terminai patei</w:t>
      </w:r>
      <w:r w:rsidR="00F338C3" w:rsidRPr="00F338C3">
        <w:rPr>
          <w:rFonts w:eastAsia="Times New Roman" w:cs="Times New Roman"/>
          <w:sz w:val="22"/>
          <w:lang w:eastAsia="lt-LT"/>
        </w:rPr>
        <w:t>kti žemiau esančioje lentelėje:</w:t>
      </w:r>
    </w:p>
    <w:p w:rsidR="00F338C3" w:rsidRPr="00852D63" w:rsidRDefault="00F338C3" w:rsidP="00F338C3">
      <w:pPr>
        <w:autoSpaceDE w:val="0"/>
        <w:autoSpaceDN w:val="0"/>
        <w:adjustRightInd w:val="0"/>
        <w:spacing w:before="34" w:after="0" w:line="240" w:lineRule="auto"/>
        <w:ind w:firstLine="851"/>
        <w:jc w:val="both"/>
        <w:rPr>
          <w:rFonts w:eastAsia="Times New Roman" w:cs="Times New Roman"/>
          <w:szCs w:val="20"/>
          <w:lang w:eastAsia="lt-LT"/>
        </w:rPr>
      </w:pPr>
    </w:p>
    <w:tbl>
      <w:tblPr>
        <w:tblW w:w="0" w:type="auto"/>
        <w:jc w:val="center"/>
        <w:tblInd w:w="40" w:type="dxa"/>
        <w:tblLayout w:type="fixed"/>
        <w:tblCellMar>
          <w:left w:w="40" w:type="dxa"/>
          <w:right w:w="40" w:type="dxa"/>
        </w:tblCellMar>
        <w:tblLook w:val="0000"/>
      </w:tblPr>
      <w:tblGrid>
        <w:gridCol w:w="4402"/>
        <w:gridCol w:w="4661"/>
      </w:tblGrid>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b/>
                <w:sz w:val="22"/>
                <w:lang w:eastAsia="lt-LT"/>
              </w:rPr>
            </w:pPr>
            <w:r w:rsidRPr="00F338C3">
              <w:rPr>
                <w:rFonts w:eastAsia="Times New Roman" w:cs="Times New Roman"/>
                <w:b/>
                <w:sz w:val="22"/>
                <w:lang w:eastAsia="lt-LT"/>
              </w:rPr>
              <w:t>Pavadinimas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b/>
                <w:sz w:val="22"/>
                <w:vertAlign w:val="subscript"/>
                <w:lang w:eastAsia="lt-LT"/>
              </w:rPr>
            </w:pPr>
            <w:r w:rsidRPr="00F338C3">
              <w:rPr>
                <w:rFonts w:eastAsia="Times New Roman" w:cs="Times New Roman"/>
                <w:b/>
                <w:sz w:val="22"/>
                <w:lang w:eastAsia="lt-LT"/>
              </w:rPr>
              <w:t>Kiekis t</w:t>
            </w:r>
            <w:r w:rsidRPr="00F338C3">
              <w:rPr>
                <w:rFonts w:eastAsia="Times New Roman" w:cs="Times New Roman"/>
                <w:b/>
                <w:sz w:val="22"/>
                <w:vertAlign w:val="subscript"/>
                <w:lang w:eastAsia="lt-LT"/>
              </w:rPr>
              <w:t>ne</w:t>
            </w:r>
          </w:p>
          <w:p w:rsidR="00852D63" w:rsidRPr="00F338C3" w:rsidRDefault="00852D63" w:rsidP="00852D63">
            <w:pPr>
              <w:autoSpaceDE w:val="0"/>
              <w:autoSpaceDN w:val="0"/>
              <w:adjustRightInd w:val="0"/>
              <w:spacing w:after="0" w:line="240" w:lineRule="auto"/>
              <w:jc w:val="center"/>
              <w:rPr>
                <w:rFonts w:eastAsia="Times New Roman" w:cs="Times New Roman"/>
                <w:b/>
                <w:sz w:val="22"/>
                <w:lang w:eastAsia="lt-LT"/>
              </w:rPr>
            </w:pPr>
            <w:r w:rsidRPr="00F338C3">
              <w:rPr>
                <w:rFonts w:eastAsia="Times New Roman" w:cs="Times New Roman"/>
                <w:b/>
                <w:sz w:val="22"/>
                <w:lang w:eastAsia="lt-LT"/>
              </w:rPr>
              <w:t>(sąlyginio Biokuro tonų naftos ekvivalentu)</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b/>
                <w:sz w:val="22"/>
                <w:lang w:eastAsia="lt-LT"/>
              </w:rPr>
            </w:pPr>
            <w:r w:rsidRPr="00F338C3">
              <w:rPr>
                <w:rFonts w:eastAsia="Times New Roman" w:cs="Times New Roman"/>
                <w:b/>
                <w:sz w:val="22"/>
                <w:lang w:eastAsia="lt-LT"/>
              </w:rPr>
              <w:t>Biokuras (medienos skiedra SM2) viso:</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b/>
                <w:sz w:val="22"/>
                <w:lang w:eastAsia="lt-LT"/>
              </w:rPr>
            </w:pPr>
            <w:r w:rsidRPr="00F338C3">
              <w:rPr>
                <w:rFonts w:eastAsia="Times New Roman" w:cs="Times New Roman"/>
                <w:b/>
                <w:sz w:val="22"/>
                <w:lang w:eastAsia="lt-LT"/>
              </w:rPr>
              <w:t>8</w:t>
            </w:r>
            <w:r w:rsidR="009471DE">
              <w:rPr>
                <w:rFonts w:eastAsia="Times New Roman" w:cs="Times New Roman"/>
                <w:b/>
                <w:sz w:val="22"/>
                <w:lang w:eastAsia="lt-LT"/>
              </w:rPr>
              <w:t>00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b/>
                <w:sz w:val="22"/>
                <w:lang w:eastAsia="lt-LT"/>
              </w:rPr>
            </w:pPr>
            <w:r w:rsidRPr="00F338C3">
              <w:rPr>
                <w:rFonts w:eastAsia="Times New Roman" w:cs="Times New Roman"/>
                <w:b/>
                <w:sz w:val="22"/>
                <w:lang w:eastAsia="lt-LT"/>
              </w:rPr>
              <w:t>Iš jų:</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Gruodis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1</w:t>
            </w:r>
            <w:r w:rsidR="009471DE">
              <w:rPr>
                <w:rFonts w:eastAsia="Times New Roman" w:cs="Times New Roman"/>
                <w:sz w:val="22"/>
                <w:lang w:eastAsia="lt-LT"/>
              </w:rPr>
              <w:t>00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Sausis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1</w:t>
            </w:r>
            <w:r w:rsidR="009471DE">
              <w:rPr>
                <w:rFonts w:eastAsia="Times New Roman" w:cs="Times New Roman"/>
                <w:sz w:val="22"/>
                <w:lang w:eastAsia="lt-LT"/>
              </w:rPr>
              <w:t>40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Vasaris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1</w:t>
            </w:r>
            <w:r w:rsidR="009471DE">
              <w:rPr>
                <w:rFonts w:eastAsia="Times New Roman" w:cs="Times New Roman"/>
                <w:sz w:val="22"/>
                <w:lang w:eastAsia="lt-LT"/>
              </w:rPr>
              <w:t>00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Kovas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9471DE" w:rsidP="00852D63">
            <w:pPr>
              <w:autoSpaceDE w:val="0"/>
              <w:autoSpaceDN w:val="0"/>
              <w:adjustRightInd w:val="0"/>
              <w:spacing w:after="0" w:line="240" w:lineRule="auto"/>
              <w:jc w:val="center"/>
              <w:rPr>
                <w:rFonts w:eastAsia="Times New Roman" w:cs="Times New Roman"/>
                <w:sz w:val="22"/>
                <w:lang w:eastAsia="lt-LT"/>
              </w:rPr>
            </w:pPr>
            <w:r>
              <w:rPr>
                <w:rFonts w:eastAsia="Times New Roman" w:cs="Times New Roman"/>
                <w:sz w:val="22"/>
                <w:lang w:eastAsia="lt-LT"/>
              </w:rPr>
              <w:t>95</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Balandis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9471DE" w:rsidP="00852D63">
            <w:pPr>
              <w:autoSpaceDE w:val="0"/>
              <w:autoSpaceDN w:val="0"/>
              <w:adjustRightInd w:val="0"/>
              <w:spacing w:after="0" w:line="240" w:lineRule="auto"/>
              <w:jc w:val="center"/>
              <w:rPr>
                <w:rFonts w:eastAsia="Times New Roman" w:cs="Times New Roman"/>
                <w:sz w:val="22"/>
                <w:lang w:eastAsia="lt-LT"/>
              </w:rPr>
            </w:pPr>
            <w:r>
              <w:rPr>
                <w:rFonts w:eastAsia="Times New Roman" w:cs="Times New Roman"/>
                <w:sz w:val="22"/>
                <w:lang w:eastAsia="lt-LT"/>
              </w:rPr>
              <w:t>50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Gegužė</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30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Birželis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25</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Liepa</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25</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Rugpjūtis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25</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Rugsėjis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30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Spalis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80</w:t>
            </w:r>
          </w:p>
        </w:tc>
      </w:tr>
      <w:tr w:rsidR="00852D63" w:rsidRPr="00F338C3" w:rsidTr="00852D63">
        <w:trPr>
          <w:jc w:val="center"/>
        </w:trPr>
        <w:tc>
          <w:tcPr>
            <w:tcW w:w="4402"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rPr>
                <w:rFonts w:eastAsia="Times New Roman" w:cs="Times New Roman"/>
                <w:sz w:val="22"/>
                <w:lang w:eastAsia="lt-LT"/>
              </w:rPr>
            </w:pPr>
            <w:r w:rsidRPr="00F338C3">
              <w:rPr>
                <w:rFonts w:eastAsia="Times New Roman" w:cs="Times New Roman"/>
                <w:sz w:val="22"/>
                <w:lang w:eastAsia="lt-LT"/>
              </w:rPr>
              <w:t>Lapkritis</w:t>
            </w:r>
          </w:p>
        </w:tc>
        <w:tc>
          <w:tcPr>
            <w:tcW w:w="4661" w:type="dxa"/>
            <w:tcBorders>
              <w:top w:val="single" w:sz="6" w:space="0" w:color="auto"/>
              <w:left w:val="single" w:sz="6" w:space="0" w:color="auto"/>
              <w:bottom w:val="single" w:sz="6" w:space="0" w:color="auto"/>
              <w:right w:val="single" w:sz="6" w:space="0" w:color="auto"/>
            </w:tcBorders>
          </w:tcPr>
          <w:p w:rsidR="00852D63" w:rsidRPr="00F338C3" w:rsidRDefault="00852D63" w:rsidP="00852D63">
            <w:pPr>
              <w:autoSpaceDE w:val="0"/>
              <w:autoSpaceDN w:val="0"/>
              <w:adjustRightInd w:val="0"/>
              <w:spacing w:after="0" w:line="240" w:lineRule="auto"/>
              <w:jc w:val="center"/>
              <w:rPr>
                <w:rFonts w:eastAsia="Times New Roman" w:cs="Times New Roman"/>
                <w:sz w:val="22"/>
                <w:lang w:eastAsia="lt-LT"/>
              </w:rPr>
            </w:pPr>
            <w:r w:rsidRPr="00F338C3">
              <w:rPr>
                <w:rFonts w:eastAsia="Times New Roman" w:cs="Times New Roman"/>
                <w:sz w:val="22"/>
                <w:lang w:eastAsia="lt-LT"/>
              </w:rPr>
              <w:t>100</w:t>
            </w:r>
          </w:p>
        </w:tc>
      </w:tr>
    </w:tbl>
    <w:p w:rsidR="00852D63" w:rsidRPr="00852D63" w:rsidRDefault="00852D63" w:rsidP="00852D63">
      <w:pPr>
        <w:tabs>
          <w:tab w:val="left" w:pos="1304"/>
          <w:tab w:val="left" w:pos="1457"/>
          <w:tab w:val="left" w:pos="1604"/>
          <w:tab w:val="left" w:pos="1757"/>
        </w:tabs>
        <w:autoSpaceDE w:val="0"/>
        <w:autoSpaceDN w:val="0"/>
        <w:adjustRightInd w:val="0"/>
        <w:spacing w:after="0" w:line="240" w:lineRule="auto"/>
        <w:rPr>
          <w:rFonts w:ascii="TimesLT" w:eastAsia="Times New Roman" w:hAnsi="TimesLT" w:cs="Times New Roman"/>
          <w:sz w:val="20"/>
          <w:szCs w:val="20"/>
          <w:lang w:val="en-US"/>
        </w:rPr>
      </w:pPr>
    </w:p>
    <w:p w:rsidR="00852D63" w:rsidRPr="00F338C3" w:rsidRDefault="00852D63" w:rsidP="00852D63">
      <w:pPr>
        <w:tabs>
          <w:tab w:val="left" w:pos="1304"/>
          <w:tab w:val="left" w:pos="1457"/>
          <w:tab w:val="left" w:pos="1604"/>
          <w:tab w:val="left" w:pos="1757"/>
        </w:tabs>
        <w:autoSpaceDE w:val="0"/>
        <w:autoSpaceDN w:val="0"/>
        <w:adjustRightInd w:val="0"/>
        <w:spacing w:after="0" w:line="240" w:lineRule="auto"/>
        <w:ind w:firstLine="851"/>
        <w:jc w:val="both"/>
        <w:rPr>
          <w:rFonts w:ascii="TimesLT" w:eastAsia="Times New Roman" w:hAnsi="TimesLT" w:cs="Times New Roman"/>
          <w:sz w:val="22"/>
        </w:rPr>
      </w:pPr>
      <w:r w:rsidRPr="00F338C3">
        <w:rPr>
          <w:rFonts w:eastAsia="Times New Roman" w:cs="Times New Roman"/>
          <w:sz w:val="22"/>
        </w:rPr>
        <w:t>Biokuro tiekimo terminas - 12 mėnesių nuo sutarties pasirašymo dienos. Biokuras pristatomas į Biokuro katilinę esančią L. Ivinskio g. 16, Rietavas, pagal iš anksto šalių derinamus mėnesinius  Biokuro tiekimo grafikus. Šalių susitarimu galima patiekti ir didesnį Biokuro kiekį nei numatytą mėnesiniame tiekimo grafike. Bendras tiekiamo Biokuro kiekis preliminarus ir atsižvelgiant į šildymo sezono metu pareikalaujamą šilumos kiekį, kuris priklauso nuo aplinkos temperatūros gali kisti ±30 procentų ribose.</w:t>
      </w:r>
    </w:p>
    <w:p w:rsidR="00852D63" w:rsidRPr="00852D63" w:rsidRDefault="00852D63" w:rsidP="00852D63">
      <w:pPr>
        <w:autoSpaceDE w:val="0"/>
        <w:autoSpaceDN w:val="0"/>
        <w:adjustRightInd w:val="0"/>
        <w:spacing w:before="48" w:after="0" w:line="240" w:lineRule="auto"/>
        <w:rPr>
          <w:rFonts w:eastAsia="Times New Roman" w:cs="Times New Roman"/>
          <w:szCs w:val="24"/>
          <w:lang w:eastAsia="lt-LT"/>
        </w:rPr>
      </w:pPr>
    </w:p>
    <w:p w:rsidR="00871EFE" w:rsidRDefault="00871EFE"/>
    <w:sectPr w:rsidR="00871EFE" w:rsidSect="00852D63">
      <w:footerReference w:type="default" r:id="rId18"/>
      <w:footerReference w:type="first" r:id="rId19"/>
      <w:pgSz w:w="11906" w:h="16838"/>
      <w:pgMar w:top="1134" w:right="707" w:bottom="1134" w:left="1701" w:header="567" w:footer="567" w:gutter="0"/>
      <w:pgNumType w:start="2"/>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EE" w:rsidRDefault="00395EEE">
      <w:pPr>
        <w:spacing w:after="0" w:line="240" w:lineRule="auto"/>
      </w:pPr>
      <w:r>
        <w:separator/>
      </w:r>
    </w:p>
  </w:endnote>
  <w:endnote w:type="continuationSeparator" w:id="1">
    <w:p w:rsidR="00395EEE" w:rsidRDefault="00395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C14DC5">
    <w:pPr>
      <w:pStyle w:val="Style8"/>
      <w:widowControl/>
      <w:rPr>
        <w:rStyle w:val="FontStyle61"/>
      </w:rPr>
    </w:pPr>
    <w:r w:rsidRPr="00C14DC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pt;margin-top:-12.7pt;width:27pt;height:19.5pt;z-index:251659264">
          <v:imagedata r:id="rId1" o:title=""/>
        </v:shape>
        <o:OLEObject Type="Embed" ProgID="MSPhotoEd.3" ShapeID="_x0000_s2049" DrawAspect="Content" ObjectID="_1574148777" r:id="rId2"/>
      </w:pict>
    </w:r>
    <w:r>
      <w:rPr>
        <w:rStyle w:val="FontStyle61"/>
      </w:rPr>
      <w:fldChar w:fldCharType="begin"/>
    </w:r>
    <w:r w:rsidR="00217C45">
      <w:rPr>
        <w:rStyle w:val="FontStyle61"/>
      </w:rPr>
      <w:instrText>PAGE</w:instrText>
    </w:r>
    <w:r>
      <w:rPr>
        <w:rStyle w:val="FontStyle61"/>
      </w:rPr>
      <w:fldChar w:fldCharType="separate"/>
    </w:r>
    <w:r w:rsidR="00217C45">
      <w:rPr>
        <w:rStyle w:val="FontStyle61"/>
        <w:noProof/>
      </w:rPr>
      <w:t>12</w:t>
    </w:r>
    <w:r>
      <w:rPr>
        <w:rStyle w:val="FontStyle6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C14DC5" w:rsidP="00852D63">
    <w:pPr>
      <w:pStyle w:val="Porat"/>
      <w:pBdr>
        <w:bottom w:val="single" w:sz="12" w:space="0" w:color="auto"/>
      </w:pBdr>
      <w:jc w:val="center"/>
    </w:pPr>
    <w:r w:rsidRPr="00C14DC5">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pt;margin-top:-8.4pt;width:27pt;height:19.5pt;z-index:251660288">
          <v:imagedata r:id="rId1" o:title=""/>
        </v:shape>
        <o:OLEObject Type="Embed" ProgID="MSPhotoEd.3" ShapeID="_x0000_s2050" DrawAspect="Content" ObjectID="_1574148778" r:id="rId2"/>
      </w:pict>
    </w:r>
    <w:r w:rsidR="00217C45">
      <w:t xml:space="preserve">                                                                                                               UAB „Rietavo komunalinis ūkis”   </w:t>
    </w:r>
    <w:r>
      <w:rPr>
        <w:rStyle w:val="Puslapionumeris"/>
      </w:rPr>
      <w:fldChar w:fldCharType="begin"/>
    </w:r>
    <w:r w:rsidR="00217C45">
      <w:rPr>
        <w:rStyle w:val="Puslapionumeris"/>
      </w:rPr>
      <w:instrText xml:space="preserve"> PAGE </w:instrText>
    </w:r>
    <w:r>
      <w:rPr>
        <w:rStyle w:val="Puslapionumeris"/>
      </w:rPr>
      <w:fldChar w:fldCharType="separate"/>
    </w:r>
    <w:r w:rsidR="00783EFA">
      <w:rPr>
        <w:rStyle w:val="Puslapionumeris"/>
        <w:noProof/>
      </w:rPr>
      <w:t>11</w:t>
    </w:r>
    <w:r>
      <w:rPr>
        <w:rStyle w:val="Puslapionumeri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C14DC5">
    <w:pPr>
      <w:pStyle w:val="Style14"/>
      <w:widowControl/>
      <w:jc w:val="right"/>
      <w:rPr>
        <w:rStyle w:val="FontStyle55"/>
      </w:rPr>
    </w:pPr>
    <w:r>
      <w:rPr>
        <w:rStyle w:val="FontStyle55"/>
      </w:rPr>
      <w:fldChar w:fldCharType="begin"/>
    </w:r>
    <w:r w:rsidR="00217C45">
      <w:rPr>
        <w:rStyle w:val="FontStyle55"/>
      </w:rPr>
      <w:instrText>PAGE</w:instrText>
    </w:r>
    <w:r>
      <w:rPr>
        <w:rStyle w:val="FontStyle55"/>
      </w:rPr>
      <w:fldChar w:fldCharType="separate"/>
    </w:r>
    <w:r w:rsidR="00217C45">
      <w:rPr>
        <w:rStyle w:val="FontStyle55"/>
        <w:noProof/>
      </w:rPr>
      <w:t>16</w:t>
    </w:r>
    <w:r>
      <w:rPr>
        <w:rStyle w:val="FontStyle5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C14DC5">
    <w:pPr>
      <w:pStyle w:val="Style8"/>
      <w:widowControl/>
      <w:ind w:left="-475" w:right="-475"/>
      <w:rPr>
        <w:rStyle w:val="FontStyle61"/>
      </w:rPr>
    </w:pPr>
    <w:r>
      <w:rPr>
        <w:rStyle w:val="FontStyle61"/>
      </w:rPr>
      <w:fldChar w:fldCharType="begin"/>
    </w:r>
    <w:r w:rsidR="00217C45">
      <w:rPr>
        <w:rStyle w:val="FontStyle61"/>
      </w:rPr>
      <w:instrText>PAGE</w:instrText>
    </w:r>
    <w:r>
      <w:rPr>
        <w:rStyle w:val="FontStyle61"/>
      </w:rPr>
      <w:fldChar w:fldCharType="separate"/>
    </w:r>
    <w:r w:rsidR="00217C45">
      <w:rPr>
        <w:rStyle w:val="FontStyle61"/>
        <w:noProof/>
      </w:rPr>
      <w:t>15</w:t>
    </w:r>
    <w:r>
      <w:rPr>
        <w:rStyle w:val="FontStyle6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217C45">
    <w:pPr>
      <w:pStyle w:val="Porat"/>
    </w:pPr>
  </w:p>
  <w:p w:rsidR="00217C45" w:rsidRDefault="00217C45">
    <w:pPr>
      <w:pStyle w:val="Por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217C4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EE" w:rsidRDefault="00395EEE">
      <w:pPr>
        <w:spacing w:after="0" w:line="240" w:lineRule="auto"/>
      </w:pPr>
      <w:r>
        <w:separator/>
      </w:r>
    </w:p>
  </w:footnote>
  <w:footnote w:type="continuationSeparator" w:id="1">
    <w:p w:rsidR="00395EEE" w:rsidRDefault="00395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Default="00217C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45" w:rsidRPr="00AF7309" w:rsidRDefault="00217C45" w:rsidP="00852D63">
    <w:pPr>
      <w:pStyle w:val="Antrats"/>
      <w:rPr>
        <w:rStyle w:val="FontStyle6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468"/>
    <w:multiLevelType w:val="singleLevel"/>
    <w:tmpl w:val="636A2E86"/>
    <w:lvl w:ilvl="0">
      <w:start w:val="1"/>
      <w:numFmt w:val="decimal"/>
      <w:lvlText w:val="2.%1."/>
      <w:legacy w:legacy="1" w:legacySpace="0" w:legacyIndent="466"/>
      <w:lvlJc w:val="left"/>
      <w:rPr>
        <w:rFonts w:ascii="Times New Roman" w:hAnsi="Times New Roman" w:cs="Times New Roman" w:hint="default"/>
      </w:rPr>
    </w:lvl>
  </w:abstractNum>
  <w:abstractNum w:abstractNumId="1">
    <w:nsid w:val="08677DA2"/>
    <w:multiLevelType w:val="multilevel"/>
    <w:tmpl w:val="08B429F2"/>
    <w:lvl w:ilvl="0">
      <w:start w:val="1"/>
      <w:numFmt w:val="decimal"/>
      <w:lvlText w:val="%1."/>
      <w:legacy w:legacy="1" w:legacySpace="0" w:legacyIndent="240"/>
      <w:lvlJc w:val="left"/>
      <w:rPr>
        <w:rFonts w:ascii="Times New Roman" w:hAnsi="Times New Roman" w:cs="Times New Roman" w:hint="default"/>
      </w:rPr>
    </w:lvl>
    <w:lvl w:ilvl="1">
      <w:start w:val="6"/>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nsid w:val="09ED7ED4"/>
    <w:multiLevelType w:val="hybridMultilevel"/>
    <w:tmpl w:val="9B80099A"/>
    <w:lvl w:ilvl="0" w:tplc="B5C61E8E">
      <w:start w:val="1"/>
      <w:numFmt w:val="decimal"/>
      <w:lvlText w:val="%1."/>
      <w:lvlJc w:val="left"/>
      <w:pPr>
        <w:tabs>
          <w:tab w:val="num" w:pos="644"/>
        </w:tabs>
        <w:ind w:left="644" w:hanging="360"/>
      </w:pPr>
    </w:lvl>
    <w:lvl w:ilvl="1" w:tplc="A300AE6E">
      <w:numFmt w:val="none"/>
      <w:lvlText w:val=""/>
      <w:lvlJc w:val="left"/>
      <w:pPr>
        <w:tabs>
          <w:tab w:val="num" w:pos="360"/>
        </w:tabs>
      </w:pPr>
    </w:lvl>
    <w:lvl w:ilvl="2" w:tplc="425E8DDC">
      <w:numFmt w:val="none"/>
      <w:lvlText w:val=""/>
      <w:lvlJc w:val="left"/>
      <w:pPr>
        <w:tabs>
          <w:tab w:val="num" w:pos="360"/>
        </w:tabs>
      </w:pPr>
    </w:lvl>
    <w:lvl w:ilvl="3" w:tplc="D7F20622">
      <w:numFmt w:val="none"/>
      <w:lvlText w:val=""/>
      <w:lvlJc w:val="left"/>
      <w:pPr>
        <w:tabs>
          <w:tab w:val="num" w:pos="360"/>
        </w:tabs>
      </w:pPr>
    </w:lvl>
    <w:lvl w:ilvl="4" w:tplc="A5403BBC">
      <w:numFmt w:val="none"/>
      <w:lvlText w:val=""/>
      <w:lvlJc w:val="left"/>
      <w:pPr>
        <w:tabs>
          <w:tab w:val="num" w:pos="360"/>
        </w:tabs>
      </w:pPr>
    </w:lvl>
    <w:lvl w:ilvl="5" w:tplc="29389A8C">
      <w:numFmt w:val="none"/>
      <w:lvlText w:val=""/>
      <w:lvlJc w:val="left"/>
      <w:pPr>
        <w:tabs>
          <w:tab w:val="num" w:pos="360"/>
        </w:tabs>
      </w:pPr>
    </w:lvl>
    <w:lvl w:ilvl="6" w:tplc="6CFA0CFC">
      <w:numFmt w:val="none"/>
      <w:lvlText w:val=""/>
      <w:lvlJc w:val="left"/>
      <w:pPr>
        <w:tabs>
          <w:tab w:val="num" w:pos="360"/>
        </w:tabs>
      </w:pPr>
    </w:lvl>
    <w:lvl w:ilvl="7" w:tplc="70444282">
      <w:numFmt w:val="none"/>
      <w:lvlText w:val=""/>
      <w:lvlJc w:val="left"/>
      <w:pPr>
        <w:tabs>
          <w:tab w:val="num" w:pos="360"/>
        </w:tabs>
      </w:pPr>
    </w:lvl>
    <w:lvl w:ilvl="8" w:tplc="D4A66478">
      <w:numFmt w:val="none"/>
      <w:lvlText w:val=""/>
      <w:lvlJc w:val="left"/>
      <w:pPr>
        <w:tabs>
          <w:tab w:val="num" w:pos="360"/>
        </w:tabs>
      </w:pPr>
    </w:lvl>
  </w:abstractNum>
  <w:abstractNum w:abstractNumId="3">
    <w:nsid w:val="0C1A7CCB"/>
    <w:multiLevelType w:val="multilevel"/>
    <w:tmpl w:val="7E2E215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CDA2CC8"/>
    <w:multiLevelType w:val="multilevel"/>
    <w:tmpl w:val="954E524A"/>
    <w:lvl w:ilvl="0">
      <w:start w:val="2"/>
      <w:numFmt w:val="decimal"/>
      <w:lvlText w:val="%1."/>
      <w:legacy w:legacy="1" w:legacySpace="0" w:legacyIndent="590"/>
      <w:lvlJc w:val="left"/>
      <w:rPr>
        <w:rFonts w:ascii="Times New Roman" w:hAnsi="Times New Roman" w:cs="Times New Roman"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
    <w:nsid w:val="0E8B19EC"/>
    <w:multiLevelType w:val="multilevel"/>
    <w:tmpl w:val="4112DA3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B0205B"/>
    <w:multiLevelType w:val="singleLevel"/>
    <w:tmpl w:val="143CBF98"/>
    <w:lvl w:ilvl="0">
      <w:start w:val="1"/>
      <w:numFmt w:val="decimal"/>
      <w:lvlText w:val="10.%1."/>
      <w:legacy w:legacy="1" w:legacySpace="0" w:legacyIndent="547"/>
      <w:lvlJc w:val="left"/>
      <w:rPr>
        <w:rFonts w:ascii="Times New Roman" w:hAnsi="Times New Roman" w:cs="Times New Roman" w:hint="default"/>
      </w:rPr>
    </w:lvl>
  </w:abstractNum>
  <w:abstractNum w:abstractNumId="7">
    <w:nsid w:val="1AC526DA"/>
    <w:multiLevelType w:val="hybridMultilevel"/>
    <w:tmpl w:val="42C63C72"/>
    <w:lvl w:ilvl="0" w:tplc="617ADA6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BC20E48"/>
    <w:multiLevelType w:val="multilevel"/>
    <w:tmpl w:val="062E51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8F7E55"/>
    <w:multiLevelType w:val="multilevel"/>
    <w:tmpl w:val="8CC012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2C02C5"/>
    <w:multiLevelType w:val="singleLevel"/>
    <w:tmpl w:val="EE1C6ABC"/>
    <w:lvl w:ilvl="0">
      <w:start w:val="2"/>
      <w:numFmt w:val="decimal"/>
      <w:lvlText w:val="5.%1."/>
      <w:legacy w:legacy="1" w:legacySpace="0" w:legacyIndent="423"/>
      <w:lvlJc w:val="left"/>
      <w:rPr>
        <w:rFonts w:ascii="Times New Roman" w:hAnsi="Times New Roman" w:cs="Times New Roman" w:hint="default"/>
      </w:rPr>
    </w:lvl>
  </w:abstractNum>
  <w:abstractNum w:abstractNumId="11">
    <w:nsid w:val="242A290F"/>
    <w:multiLevelType w:val="multilevel"/>
    <w:tmpl w:val="B4A82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9158DC"/>
    <w:multiLevelType w:val="singleLevel"/>
    <w:tmpl w:val="6CF8C7E6"/>
    <w:lvl w:ilvl="0">
      <w:start w:val="2"/>
      <w:numFmt w:val="decimal"/>
      <w:lvlText w:val="5.1.%1."/>
      <w:legacy w:legacy="1" w:legacySpace="0" w:legacyIndent="605"/>
      <w:lvlJc w:val="left"/>
      <w:rPr>
        <w:rFonts w:ascii="Times New Roman" w:hAnsi="Times New Roman" w:cs="Times New Roman" w:hint="default"/>
      </w:rPr>
    </w:lvl>
  </w:abstractNum>
  <w:abstractNum w:abstractNumId="13">
    <w:nsid w:val="2E2A313E"/>
    <w:multiLevelType w:val="singleLevel"/>
    <w:tmpl w:val="BBF2B9AA"/>
    <w:lvl w:ilvl="0">
      <w:start w:val="1"/>
      <w:numFmt w:val="decimal"/>
      <w:lvlText w:val="3.%1."/>
      <w:legacy w:legacy="1" w:legacySpace="0" w:legacyIndent="423"/>
      <w:lvlJc w:val="left"/>
      <w:rPr>
        <w:rFonts w:ascii="Times New Roman" w:hAnsi="Times New Roman" w:cs="Times New Roman" w:hint="default"/>
      </w:rPr>
    </w:lvl>
  </w:abstractNum>
  <w:abstractNum w:abstractNumId="14">
    <w:nsid w:val="302E00A4"/>
    <w:multiLevelType w:val="multilevel"/>
    <w:tmpl w:val="238E5582"/>
    <w:lvl w:ilvl="0">
      <w:start w:val="1"/>
      <w:numFmt w:val="decimal"/>
      <w:lvlText w:val="%1."/>
      <w:legacy w:legacy="1" w:legacySpace="0" w:legacyIndent="235"/>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0667F42"/>
    <w:multiLevelType w:val="singleLevel"/>
    <w:tmpl w:val="D27C557A"/>
    <w:lvl w:ilvl="0">
      <w:start w:val="1"/>
      <w:numFmt w:val="decimal"/>
      <w:lvlText w:val="4.%1."/>
      <w:legacy w:legacy="1" w:legacySpace="0" w:legacyIndent="428"/>
      <w:lvlJc w:val="left"/>
      <w:rPr>
        <w:rFonts w:ascii="Times New Roman" w:hAnsi="Times New Roman" w:cs="Times New Roman" w:hint="default"/>
      </w:rPr>
    </w:lvl>
  </w:abstractNum>
  <w:abstractNum w:abstractNumId="16">
    <w:nsid w:val="32EB2A50"/>
    <w:multiLevelType w:val="singleLevel"/>
    <w:tmpl w:val="D0D88C36"/>
    <w:lvl w:ilvl="0">
      <w:start w:val="1"/>
      <w:numFmt w:val="decimal"/>
      <w:lvlText w:val="1.%1."/>
      <w:legacy w:legacy="1" w:legacySpace="0" w:legacyIndent="399"/>
      <w:lvlJc w:val="left"/>
      <w:rPr>
        <w:rFonts w:ascii="Times New Roman" w:hAnsi="Times New Roman" w:cs="Times New Roman" w:hint="default"/>
      </w:rPr>
    </w:lvl>
  </w:abstractNum>
  <w:abstractNum w:abstractNumId="17">
    <w:nsid w:val="338E7ABB"/>
    <w:multiLevelType w:val="singleLevel"/>
    <w:tmpl w:val="5FEA19D2"/>
    <w:lvl w:ilvl="0">
      <w:start w:val="1"/>
      <w:numFmt w:val="decimal"/>
      <w:lvlText w:val="%1)"/>
      <w:legacy w:legacy="1" w:legacySpace="0" w:legacyIndent="355"/>
      <w:lvlJc w:val="left"/>
      <w:rPr>
        <w:rFonts w:ascii="Times New Roman" w:hAnsi="Times New Roman" w:cs="Times New Roman" w:hint="default"/>
      </w:rPr>
    </w:lvl>
  </w:abstractNum>
  <w:abstractNum w:abstractNumId="18">
    <w:nsid w:val="34E8744C"/>
    <w:multiLevelType w:val="multilevel"/>
    <w:tmpl w:val="238E5582"/>
    <w:lvl w:ilvl="0">
      <w:start w:val="1"/>
      <w:numFmt w:val="decimal"/>
      <w:lvlText w:val="%1."/>
      <w:legacy w:legacy="1" w:legacySpace="0" w:legacyIndent="235"/>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6AF0770"/>
    <w:multiLevelType w:val="multilevel"/>
    <w:tmpl w:val="2BC20D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AB1043"/>
    <w:multiLevelType w:val="singleLevel"/>
    <w:tmpl w:val="1274558E"/>
    <w:lvl w:ilvl="0">
      <w:start w:val="1"/>
      <w:numFmt w:val="decimal"/>
      <w:lvlText w:val="9.%1."/>
      <w:legacy w:legacy="1" w:legacySpace="0" w:legacyIndent="408"/>
      <w:lvlJc w:val="left"/>
      <w:rPr>
        <w:rFonts w:ascii="Times New Roman" w:hAnsi="Times New Roman" w:cs="Times New Roman" w:hint="default"/>
      </w:rPr>
    </w:lvl>
  </w:abstractNum>
  <w:abstractNum w:abstractNumId="21">
    <w:nsid w:val="41BA4597"/>
    <w:multiLevelType w:val="singleLevel"/>
    <w:tmpl w:val="041E3900"/>
    <w:lvl w:ilvl="0">
      <w:start w:val="1"/>
      <w:numFmt w:val="decimal"/>
      <w:lvlText w:val="9.7.%1."/>
      <w:legacy w:legacy="1" w:legacySpace="0" w:legacyIndent="552"/>
      <w:lvlJc w:val="left"/>
      <w:rPr>
        <w:rFonts w:ascii="Times New Roman" w:hAnsi="Times New Roman" w:cs="Times New Roman" w:hint="default"/>
      </w:rPr>
    </w:lvl>
  </w:abstractNum>
  <w:abstractNum w:abstractNumId="22">
    <w:nsid w:val="45C844E1"/>
    <w:multiLevelType w:val="multilevel"/>
    <w:tmpl w:val="50867C1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E11B6C"/>
    <w:multiLevelType w:val="singleLevel"/>
    <w:tmpl w:val="4DE0F26C"/>
    <w:lvl w:ilvl="0">
      <w:start w:val="1"/>
      <w:numFmt w:val="decimal"/>
      <w:lvlText w:val="1.7.%1."/>
      <w:legacy w:legacy="1" w:legacySpace="0" w:legacyIndent="538"/>
      <w:lvlJc w:val="left"/>
      <w:rPr>
        <w:rFonts w:ascii="Times New Roman" w:hAnsi="Times New Roman" w:cs="Times New Roman" w:hint="default"/>
      </w:rPr>
    </w:lvl>
  </w:abstractNum>
  <w:abstractNum w:abstractNumId="24">
    <w:nsid w:val="500F096E"/>
    <w:multiLevelType w:val="hybridMultilevel"/>
    <w:tmpl w:val="E814DA80"/>
    <w:lvl w:ilvl="0" w:tplc="DE3AF976">
      <w:start w:val="6"/>
      <w:numFmt w:val="decimal"/>
      <w:lvlText w:val="%1."/>
      <w:lvlJc w:val="left"/>
      <w:pPr>
        <w:tabs>
          <w:tab w:val="num" w:pos="720"/>
        </w:tabs>
        <w:ind w:left="720" w:hanging="360"/>
      </w:pPr>
      <w:rPr>
        <w:rFonts w:hint="default"/>
      </w:rPr>
    </w:lvl>
    <w:lvl w:ilvl="1" w:tplc="E05E2496">
      <w:numFmt w:val="none"/>
      <w:lvlText w:val=""/>
      <w:lvlJc w:val="left"/>
      <w:pPr>
        <w:tabs>
          <w:tab w:val="num" w:pos="360"/>
        </w:tabs>
      </w:pPr>
    </w:lvl>
    <w:lvl w:ilvl="2" w:tplc="19A63A48">
      <w:numFmt w:val="none"/>
      <w:lvlText w:val=""/>
      <w:lvlJc w:val="left"/>
      <w:pPr>
        <w:tabs>
          <w:tab w:val="num" w:pos="360"/>
        </w:tabs>
      </w:pPr>
    </w:lvl>
    <w:lvl w:ilvl="3" w:tplc="54C8FB58">
      <w:numFmt w:val="none"/>
      <w:lvlText w:val=""/>
      <w:lvlJc w:val="left"/>
      <w:pPr>
        <w:tabs>
          <w:tab w:val="num" w:pos="360"/>
        </w:tabs>
      </w:pPr>
    </w:lvl>
    <w:lvl w:ilvl="4" w:tplc="FEEA1DAA">
      <w:numFmt w:val="none"/>
      <w:lvlText w:val=""/>
      <w:lvlJc w:val="left"/>
      <w:pPr>
        <w:tabs>
          <w:tab w:val="num" w:pos="360"/>
        </w:tabs>
      </w:pPr>
    </w:lvl>
    <w:lvl w:ilvl="5" w:tplc="651A1B4C">
      <w:numFmt w:val="none"/>
      <w:lvlText w:val=""/>
      <w:lvlJc w:val="left"/>
      <w:pPr>
        <w:tabs>
          <w:tab w:val="num" w:pos="360"/>
        </w:tabs>
      </w:pPr>
    </w:lvl>
    <w:lvl w:ilvl="6" w:tplc="915AC2D0">
      <w:numFmt w:val="none"/>
      <w:lvlText w:val=""/>
      <w:lvlJc w:val="left"/>
      <w:pPr>
        <w:tabs>
          <w:tab w:val="num" w:pos="360"/>
        </w:tabs>
      </w:pPr>
    </w:lvl>
    <w:lvl w:ilvl="7" w:tplc="4F54D5A0">
      <w:numFmt w:val="none"/>
      <w:lvlText w:val=""/>
      <w:lvlJc w:val="left"/>
      <w:pPr>
        <w:tabs>
          <w:tab w:val="num" w:pos="360"/>
        </w:tabs>
      </w:pPr>
    </w:lvl>
    <w:lvl w:ilvl="8" w:tplc="1CA64B8A">
      <w:numFmt w:val="none"/>
      <w:lvlText w:val=""/>
      <w:lvlJc w:val="left"/>
      <w:pPr>
        <w:tabs>
          <w:tab w:val="num" w:pos="360"/>
        </w:tabs>
      </w:pPr>
    </w:lvl>
  </w:abstractNum>
  <w:abstractNum w:abstractNumId="25">
    <w:nsid w:val="509B0197"/>
    <w:multiLevelType w:val="multilevel"/>
    <w:tmpl w:val="363ADB1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3A1918"/>
    <w:multiLevelType w:val="singleLevel"/>
    <w:tmpl w:val="E474E6C2"/>
    <w:lvl w:ilvl="0">
      <w:start w:val="1"/>
      <w:numFmt w:val="decimal"/>
      <w:lvlText w:val="2.%1."/>
      <w:legacy w:legacy="1" w:legacySpace="0" w:legacyIndent="427"/>
      <w:lvlJc w:val="left"/>
      <w:rPr>
        <w:rFonts w:ascii="Times New Roman" w:hAnsi="Times New Roman" w:cs="Times New Roman" w:hint="default"/>
      </w:rPr>
    </w:lvl>
  </w:abstractNum>
  <w:abstractNum w:abstractNumId="27">
    <w:nsid w:val="5ADE4E77"/>
    <w:multiLevelType w:val="singleLevel"/>
    <w:tmpl w:val="406A6E56"/>
    <w:lvl w:ilvl="0">
      <w:start w:val="1"/>
      <w:numFmt w:val="decimal"/>
      <w:lvlText w:val="7.%1."/>
      <w:legacy w:legacy="1" w:legacySpace="0" w:legacyIndent="398"/>
      <w:lvlJc w:val="left"/>
      <w:rPr>
        <w:rFonts w:ascii="Times New Roman" w:hAnsi="Times New Roman" w:cs="Times New Roman" w:hint="default"/>
        <w:b w:val="0"/>
        <w:i w:val="0"/>
      </w:rPr>
    </w:lvl>
  </w:abstractNum>
  <w:abstractNum w:abstractNumId="28">
    <w:nsid w:val="5E924BA1"/>
    <w:multiLevelType w:val="singleLevel"/>
    <w:tmpl w:val="529EF27E"/>
    <w:lvl w:ilvl="0">
      <w:start w:val="1"/>
      <w:numFmt w:val="decimal"/>
      <w:lvlText w:val="4.%1."/>
      <w:legacy w:legacy="1" w:legacySpace="0" w:legacyIndent="485"/>
      <w:lvlJc w:val="left"/>
      <w:rPr>
        <w:rFonts w:ascii="Times New Roman" w:hAnsi="Times New Roman" w:cs="Times New Roman" w:hint="default"/>
      </w:rPr>
    </w:lvl>
  </w:abstractNum>
  <w:abstractNum w:abstractNumId="29">
    <w:nsid w:val="5FCB31D0"/>
    <w:multiLevelType w:val="singleLevel"/>
    <w:tmpl w:val="5E8C9BCC"/>
    <w:lvl w:ilvl="0">
      <w:start w:val="3"/>
      <w:numFmt w:val="decimal"/>
      <w:lvlText w:val="13.%1."/>
      <w:legacy w:legacy="1" w:legacySpace="0" w:legacyIndent="509"/>
      <w:lvlJc w:val="left"/>
      <w:rPr>
        <w:rFonts w:ascii="Times New Roman" w:hAnsi="Times New Roman" w:cs="Times New Roman" w:hint="default"/>
      </w:rPr>
    </w:lvl>
  </w:abstractNum>
  <w:abstractNum w:abstractNumId="30">
    <w:nsid w:val="6172271E"/>
    <w:multiLevelType w:val="hybridMultilevel"/>
    <w:tmpl w:val="4D10CD2A"/>
    <w:lvl w:ilvl="0" w:tplc="801C3036">
      <w:start w:val="1"/>
      <w:numFmt w:val="decimal"/>
      <w:lvlText w:val="%1."/>
      <w:lvlJc w:val="left"/>
      <w:pPr>
        <w:tabs>
          <w:tab w:val="num" w:pos="720"/>
        </w:tabs>
        <w:ind w:left="720" w:hanging="360"/>
      </w:pPr>
      <w:rPr>
        <w:rFonts w:hint="default"/>
      </w:rPr>
    </w:lvl>
    <w:lvl w:ilvl="1" w:tplc="108C5056">
      <w:numFmt w:val="none"/>
      <w:lvlText w:val=""/>
      <w:lvlJc w:val="left"/>
      <w:pPr>
        <w:tabs>
          <w:tab w:val="num" w:pos="360"/>
        </w:tabs>
      </w:pPr>
    </w:lvl>
    <w:lvl w:ilvl="2" w:tplc="5F084F2C">
      <w:numFmt w:val="none"/>
      <w:lvlText w:val=""/>
      <w:lvlJc w:val="left"/>
      <w:pPr>
        <w:tabs>
          <w:tab w:val="num" w:pos="360"/>
        </w:tabs>
      </w:pPr>
    </w:lvl>
    <w:lvl w:ilvl="3" w:tplc="CB483CB4">
      <w:numFmt w:val="none"/>
      <w:lvlText w:val=""/>
      <w:lvlJc w:val="left"/>
      <w:pPr>
        <w:tabs>
          <w:tab w:val="num" w:pos="360"/>
        </w:tabs>
      </w:pPr>
    </w:lvl>
    <w:lvl w:ilvl="4" w:tplc="194A6C66">
      <w:numFmt w:val="none"/>
      <w:lvlText w:val=""/>
      <w:lvlJc w:val="left"/>
      <w:pPr>
        <w:tabs>
          <w:tab w:val="num" w:pos="360"/>
        </w:tabs>
      </w:pPr>
    </w:lvl>
    <w:lvl w:ilvl="5" w:tplc="E5EAD044">
      <w:numFmt w:val="none"/>
      <w:lvlText w:val=""/>
      <w:lvlJc w:val="left"/>
      <w:pPr>
        <w:tabs>
          <w:tab w:val="num" w:pos="360"/>
        </w:tabs>
      </w:pPr>
    </w:lvl>
    <w:lvl w:ilvl="6" w:tplc="4DAC1E14">
      <w:numFmt w:val="none"/>
      <w:lvlText w:val=""/>
      <w:lvlJc w:val="left"/>
      <w:pPr>
        <w:tabs>
          <w:tab w:val="num" w:pos="360"/>
        </w:tabs>
      </w:pPr>
    </w:lvl>
    <w:lvl w:ilvl="7" w:tplc="5D584F48">
      <w:numFmt w:val="none"/>
      <w:lvlText w:val=""/>
      <w:lvlJc w:val="left"/>
      <w:pPr>
        <w:tabs>
          <w:tab w:val="num" w:pos="360"/>
        </w:tabs>
      </w:pPr>
    </w:lvl>
    <w:lvl w:ilvl="8" w:tplc="083E7F70">
      <w:numFmt w:val="none"/>
      <w:lvlText w:val=""/>
      <w:lvlJc w:val="left"/>
      <w:pPr>
        <w:tabs>
          <w:tab w:val="num" w:pos="360"/>
        </w:tabs>
      </w:pPr>
    </w:lvl>
  </w:abstractNum>
  <w:abstractNum w:abstractNumId="31">
    <w:nsid w:val="6487543C"/>
    <w:multiLevelType w:val="multilevel"/>
    <w:tmpl w:val="80083F08"/>
    <w:lvl w:ilvl="0">
      <w:start w:val="1"/>
      <w:numFmt w:val="upperRoman"/>
      <w:lvlText w:val="%1."/>
      <w:lvlJc w:val="left"/>
      <w:pPr>
        <w:ind w:left="3854" w:hanging="720"/>
      </w:pPr>
      <w:rPr>
        <w:rFonts w:hint="default"/>
      </w:rPr>
    </w:lvl>
    <w:lvl w:ilvl="1">
      <w:start w:val="1"/>
      <w:numFmt w:val="decimal"/>
      <w:isLgl/>
      <w:lvlText w:val="%1.%2."/>
      <w:lvlJc w:val="left"/>
      <w:pPr>
        <w:ind w:left="3494" w:hanging="360"/>
      </w:pPr>
      <w:rPr>
        <w:rFonts w:hint="default"/>
      </w:rPr>
    </w:lvl>
    <w:lvl w:ilvl="2">
      <w:start w:val="1"/>
      <w:numFmt w:val="decimal"/>
      <w:isLgl/>
      <w:lvlText w:val="%1.%2.%3."/>
      <w:lvlJc w:val="left"/>
      <w:pPr>
        <w:ind w:left="3854" w:hanging="720"/>
      </w:pPr>
      <w:rPr>
        <w:rFonts w:hint="default"/>
      </w:rPr>
    </w:lvl>
    <w:lvl w:ilvl="3">
      <w:start w:val="1"/>
      <w:numFmt w:val="decimal"/>
      <w:isLgl/>
      <w:lvlText w:val="%1.%2.%3.%4."/>
      <w:lvlJc w:val="left"/>
      <w:pPr>
        <w:ind w:left="3854" w:hanging="720"/>
      </w:pPr>
      <w:rPr>
        <w:rFonts w:hint="default"/>
      </w:rPr>
    </w:lvl>
    <w:lvl w:ilvl="4">
      <w:start w:val="1"/>
      <w:numFmt w:val="decimal"/>
      <w:isLgl/>
      <w:lvlText w:val="%1.%2.%3.%4.%5."/>
      <w:lvlJc w:val="left"/>
      <w:pPr>
        <w:ind w:left="4214" w:hanging="1080"/>
      </w:pPr>
      <w:rPr>
        <w:rFonts w:hint="default"/>
      </w:rPr>
    </w:lvl>
    <w:lvl w:ilvl="5">
      <w:start w:val="1"/>
      <w:numFmt w:val="decimal"/>
      <w:isLgl/>
      <w:lvlText w:val="%1.%2.%3.%4.%5.%6."/>
      <w:lvlJc w:val="left"/>
      <w:pPr>
        <w:ind w:left="4214" w:hanging="1080"/>
      </w:pPr>
      <w:rPr>
        <w:rFonts w:hint="default"/>
      </w:rPr>
    </w:lvl>
    <w:lvl w:ilvl="6">
      <w:start w:val="1"/>
      <w:numFmt w:val="decimal"/>
      <w:isLgl/>
      <w:lvlText w:val="%1.%2.%3.%4.%5.%6.%7."/>
      <w:lvlJc w:val="left"/>
      <w:pPr>
        <w:ind w:left="4574" w:hanging="1440"/>
      </w:pPr>
      <w:rPr>
        <w:rFonts w:hint="default"/>
      </w:rPr>
    </w:lvl>
    <w:lvl w:ilvl="7">
      <w:start w:val="1"/>
      <w:numFmt w:val="decimal"/>
      <w:isLgl/>
      <w:lvlText w:val="%1.%2.%3.%4.%5.%6.%7.%8."/>
      <w:lvlJc w:val="left"/>
      <w:pPr>
        <w:ind w:left="4574" w:hanging="1440"/>
      </w:pPr>
      <w:rPr>
        <w:rFonts w:hint="default"/>
      </w:rPr>
    </w:lvl>
    <w:lvl w:ilvl="8">
      <w:start w:val="1"/>
      <w:numFmt w:val="decimal"/>
      <w:isLgl/>
      <w:lvlText w:val="%1.%2.%3.%4.%5.%6.%7.%8.%9."/>
      <w:lvlJc w:val="left"/>
      <w:pPr>
        <w:ind w:left="4934" w:hanging="1800"/>
      </w:pPr>
      <w:rPr>
        <w:rFonts w:hint="default"/>
      </w:rPr>
    </w:lvl>
  </w:abstractNum>
  <w:abstractNum w:abstractNumId="32">
    <w:nsid w:val="78D54455"/>
    <w:multiLevelType w:val="multilevel"/>
    <w:tmpl w:val="61F8FC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5F2D4E"/>
    <w:multiLevelType w:val="singleLevel"/>
    <w:tmpl w:val="99385FEC"/>
    <w:lvl w:ilvl="0">
      <w:start w:val="1"/>
      <w:numFmt w:val="decimal"/>
      <w:lvlText w:val="%1)"/>
      <w:legacy w:legacy="1" w:legacySpace="0" w:legacyIndent="235"/>
      <w:lvlJc w:val="left"/>
      <w:rPr>
        <w:rFonts w:ascii="Times New Roman" w:hAnsi="Times New Roman" w:cs="Times New Roman" w:hint="default"/>
      </w:rPr>
    </w:lvl>
  </w:abstractNum>
  <w:num w:numId="1">
    <w:abstractNumId w:val="14"/>
  </w:num>
  <w:num w:numId="2">
    <w:abstractNumId w:val="16"/>
  </w:num>
  <w:num w:numId="3">
    <w:abstractNumId w:val="23"/>
  </w:num>
  <w:num w:numId="4">
    <w:abstractNumId w:val="26"/>
  </w:num>
  <w:num w:numId="5">
    <w:abstractNumId w:val="13"/>
  </w:num>
  <w:num w:numId="6">
    <w:abstractNumId w:val="15"/>
  </w:num>
  <w:num w:numId="7">
    <w:abstractNumId w:val="10"/>
  </w:num>
  <w:num w:numId="8">
    <w:abstractNumId w:val="27"/>
  </w:num>
  <w:num w:numId="9">
    <w:abstractNumId w:val="20"/>
  </w:num>
  <w:num w:numId="10">
    <w:abstractNumId w:val="21"/>
  </w:num>
  <w:num w:numId="11">
    <w:abstractNumId w:val="6"/>
  </w:num>
  <w:num w:numId="12">
    <w:abstractNumId w:val="29"/>
  </w:num>
  <w:num w:numId="13">
    <w:abstractNumId w:val="17"/>
  </w:num>
  <w:num w:numId="14">
    <w:abstractNumId w:val="1"/>
  </w:num>
  <w:num w:numId="15">
    <w:abstractNumId w:val="31"/>
  </w:num>
  <w:num w:numId="16">
    <w:abstractNumId w:val="4"/>
  </w:num>
  <w:num w:numId="17">
    <w:abstractNumId w:val="8"/>
  </w:num>
  <w:num w:numId="18">
    <w:abstractNumId w:val="33"/>
  </w:num>
  <w:num w:numId="19">
    <w:abstractNumId w:val="32"/>
  </w:num>
  <w:num w:numId="20">
    <w:abstractNumId w:val="25"/>
  </w:num>
  <w:num w:numId="21">
    <w:abstractNumId w:val="18"/>
  </w:num>
  <w:num w:numId="22">
    <w:abstractNumId w:val="19"/>
  </w:num>
  <w:num w:numId="23">
    <w:abstractNumId w:val="2"/>
  </w:num>
  <w:num w:numId="24">
    <w:abstractNumId w:val="30"/>
  </w:num>
  <w:num w:numId="25">
    <w:abstractNumId w:val="11"/>
  </w:num>
  <w:num w:numId="26">
    <w:abstractNumId w:val="24"/>
  </w:num>
  <w:num w:numId="27">
    <w:abstractNumId w:val="3"/>
  </w:num>
  <w:num w:numId="28">
    <w:abstractNumId w:val="7"/>
  </w:num>
  <w:num w:numId="29">
    <w:abstractNumId w:val="12"/>
  </w:num>
  <w:num w:numId="30">
    <w:abstractNumId w:val="9"/>
  </w:num>
  <w:num w:numId="31">
    <w:abstractNumId w:val="0"/>
  </w:num>
  <w:num w:numId="32">
    <w:abstractNumId w:val="22"/>
  </w:num>
  <w:num w:numId="33">
    <w:abstractNumId w:val="2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852D63"/>
    <w:rsid w:val="00015B5D"/>
    <w:rsid w:val="000E386D"/>
    <w:rsid w:val="00191396"/>
    <w:rsid w:val="001C1A11"/>
    <w:rsid w:val="001E71AC"/>
    <w:rsid w:val="00217C45"/>
    <w:rsid w:val="00272F35"/>
    <w:rsid w:val="002A6569"/>
    <w:rsid w:val="002B24AB"/>
    <w:rsid w:val="002F2904"/>
    <w:rsid w:val="00312BC3"/>
    <w:rsid w:val="00395EEE"/>
    <w:rsid w:val="0040548A"/>
    <w:rsid w:val="004065AC"/>
    <w:rsid w:val="00433946"/>
    <w:rsid w:val="00451304"/>
    <w:rsid w:val="004D7CFE"/>
    <w:rsid w:val="00577D08"/>
    <w:rsid w:val="0062640A"/>
    <w:rsid w:val="00737F5F"/>
    <w:rsid w:val="00783EFA"/>
    <w:rsid w:val="00804251"/>
    <w:rsid w:val="00852D63"/>
    <w:rsid w:val="00871EFE"/>
    <w:rsid w:val="00890F9F"/>
    <w:rsid w:val="008B3968"/>
    <w:rsid w:val="009037C6"/>
    <w:rsid w:val="009471DE"/>
    <w:rsid w:val="009C4131"/>
    <w:rsid w:val="009F7E56"/>
    <w:rsid w:val="00A26D22"/>
    <w:rsid w:val="00A8694B"/>
    <w:rsid w:val="00A87BD1"/>
    <w:rsid w:val="00AE0768"/>
    <w:rsid w:val="00AF78FD"/>
    <w:rsid w:val="00B85873"/>
    <w:rsid w:val="00BB7EB1"/>
    <w:rsid w:val="00C14DC5"/>
    <w:rsid w:val="00D41734"/>
    <w:rsid w:val="00DD1B04"/>
    <w:rsid w:val="00ED6325"/>
    <w:rsid w:val="00F338C3"/>
    <w:rsid w:val="00F84194"/>
    <w:rsid w:val="00FD2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7F5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852D63"/>
  </w:style>
  <w:style w:type="paragraph" w:styleId="Antrats">
    <w:name w:val="header"/>
    <w:basedOn w:val="prastasis"/>
    <w:link w:val="AntratsDiagrama"/>
    <w:uiPriority w:val="99"/>
    <w:rsid w:val="00852D63"/>
    <w:pPr>
      <w:tabs>
        <w:tab w:val="center" w:pos="4819"/>
        <w:tab w:val="right" w:pos="9638"/>
      </w:tabs>
      <w:spacing w:after="0" w:line="240" w:lineRule="auto"/>
    </w:pPr>
    <w:rPr>
      <w:rFonts w:eastAsia="Times New Roman" w:cs="Times New Roman"/>
      <w:sz w:val="20"/>
      <w:szCs w:val="20"/>
      <w:lang w:eastAsia="ru-RU"/>
    </w:rPr>
  </w:style>
  <w:style w:type="character" w:customStyle="1" w:styleId="AntratsDiagrama">
    <w:name w:val="Antraštės Diagrama"/>
    <w:basedOn w:val="Numatytasispastraiposriftas"/>
    <w:link w:val="Antrats"/>
    <w:uiPriority w:val="99"/>
    <w:rsid w:val="00852D63"/>
    <w:rPr>
      <w:rFonts w:eastAsia="Times New Roman" w:cs="Times New Roman"/>
      <w:sz w:val="20"/>
      <w:szCs w:val="20"/>
      <w:lang w:eastAsia="ru-RU"/>
    </w:rPr>
  </w:style>
  <w:style w:type="paragraph" w:styleId="Porat">
    <w:name w:val="footer"/>
    <w:basedOn w:val="prastasis"/>
    <w:link w:val="PoratDiagrama"/>
    <w:rsid w:val="00852D63"/>
    <w:pPr>
      <w:tabs>
        <w:tab w:val="center" w:pos="4819"/>
        <w:tab w:val="right" w:pos="9638"/>
      </w:tabs>
      <w:spacing w:after="0" w:line="240" w:lineRule="auto"/>
    </w:pPr>
    <w:rPr>
      <w:rFonts w:eastAsia="Times New Roman" w:cs="Times New Roman"/>
      <w:sz w:val="20"/>
      <w:szCs w:val="20"/>
      <w:lang w:eastAsia="ru-RU"/>
    </w:rPr>
  </w:style>
  <w:style w:type="character" w:customStyle="1" w:styleId="PoratDiagrama">
    <w:name w:val="Poraštė Diagrama"/>
    <w:basedOn w:val="Numatytasispastraiposriftas"/>
    <w:link w:val="Porat"/>
    <w:rsid w:val="00852D63"/>
    <w:rPr>
      <w:rFonts w:eastAsia="Times New Roman" w:cs="Times New Roman"/>
      <w:sz w:val="20"/>
      <w:szCs w:val="20"/>
      <w:lang w:eastAsia="ru-RU"/>
    </w:rPr>
  </w:style>
  <w:style w:type="character" w:styleId="Hipersaitas">
    <w:name w:val="Hyperlink"/>
    <w:uiPriority w:val="99"/>
    <w:rsid w:val="00852D63"/>
    <w:rPr>
      <w:rFonts w:cs="Times New Roman"/>
      <w:color w:val="0000FF"/>
      <w:u w:val="single"/>
    </w:rPr>
  </w:style>
  <w:style w:type="character" w:styleId="Puslapionumeris">
    <w:name w:val="page number"/>
    <w:rsid w:val="00852D63"/>
    <w:rPr>
      <w:rFonts w:cs="Times New Roman"/>
    </w:rPr>
  </w:style>
  <w:style w:type="table" w:styleId="Lentelstinklelis">
    <w:name w:val="Table Grid"/>
    <w:basedOn w:val="prastojilentel"/>
    <w:uiPriority w:val="59"/>
    <w:rsid w:val="00852D63"/>
    <w:pPr>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rsid w:val="00852D63"/>
    <w:pPr>
      <w:spacing w:after="0" w:line="240" w:lineRule="auto"/>
    </w:pPr>
    <w:rPr>
      <w:rFonts w:ascii="Tahoma" w:eastAsia="Times New Roman" w:hAnsi="Tahoma" w:cs="Tahoma"/>
      <w:sz w:val="16"/>
      <w:szCs w:val="16"/>
      <w:lang w:eastAsia="ru-RU"/>
    </w:rPr>
  </w:style>
  <w:style w:type="character" w:customStyle="1" w:styleId="DebesliotekstasDiagrama">
    <w:name w:val="Debesėlio tekstas Diagrama"/>
    <w:basedOn w:val="Numatytasispastraiposriftas"/>
    <w:link w:val="Debesliotekstas"/>
    <w:uiPriority w:val="99"/>
    <w:rsid w:val="00852D63"/>
    <w:rPr>
      <w:rFonts w:ascii="Tahoma" w:eastAsia="Times New Roman" w:hAnsi="Tahoma" w:cs="Tahoma"/>
      <w:sz w:val="16"/>
      <w:szCs w:val="16"/>
      <w:lang w:eastAsia="ru-RU"/>
    </w:rPr>
  </w:style>
  <w:style w:type="paragraph" w:styleId="Pagrindinistekstas2">
    <w:name w:val="Body Text 2"/>
    <w:basedOn w:val="prastasis"/>
    <w:link w:val="Pagrindinistekstas2Diagrama"/>
    <w:uiPriority w:val="99"/>
    <w:rsid w:val="00852D63"/>
    <w:pPr>
      <w:spacing w:after="0" w:line="240" w:lineRule="auto"/>
      <w:jc w:val="both"/>
    </w:pPr>
    <w:rPr>
      <w:rFonts w:eastAsia="Times New Roman" w:cs="Times New Roman"/>
      <w:szCs w:val="20"/>
      <w:lang w:eastAsia="ru-RU"/>
    </w:rPr>
  </w:style>
  <w:style w:type="character" w:customStyle="1" w:styleId="Pagrindinistekstas2Diagrama">
    <w:name w:val="Pagrindinis tekstas 2 Diagrama"/>
    <w:basedOn w:val="Numatytasispastraiposriftas"/>
    <w:link w:val="Pagrindinistekstas2"/>
    <w:uiPriority w:val="99"/>
    <w:rsid w:val="00852D63"/>
    <w:rPr>
      <w:rFonts w:eastAsia="Times New Roman" w:cs="Times New Roman"/>
      <w:szCs w:val="20"/>
      <w:lang w:eastAsia="ru-RU"/>
    </w:rPr>
  </w:style>
  <w:style w:type="character" w:styleId="Grietas">
    <w:name w:val="Strong"/>
    <w:uiPriority w:val="22"/>
    <w:qFormat/>
    <w:rsid w:val="00852D63"/>
    <w:rPr>
      <w:b/>
      <w:bCs/>
    </w:rPr>
  </w:style>
  <w:style w:type="paragraph" w:customStyle="1" w:styleId="Style1">
    <w:name w:val="Style1"/>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
    <w:name w:val="Style2"/>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
    <w:name w:val="Style3"/>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
    <w:name w:val="Style4"/>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5">
    <w:name w:val="Style5"/>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6">
    <w:name w:val="Style6"/>
    <w:basedOn w:val="prastasis"/>
    <w:uiPriority w:val="99"/>
    <w:rsid w:val="00852D63"/>
    <w:pPr>
      <w:widowControl w:val="0"/>
      <w:autoSpaceDE w:val="0"/>
      <w:autoSpaceDN w:val="0"/>
      <w:adjustRightInd w:val="0"/>
      <w:spacing w:after="0" w:line="653" w:lineRule="exact"/>
      <w:jc w:val="both"/>
    </w:pPr>
    <w:rPr>
      <w:rFonts w:eastAsia="Times New Roman" w:cs="Times New Roman"/>
      <w:szCs w:val="24"/>
      <w:lang w:eastAsia="lt-LT"/>
    </w:rPr>
  </w:style>
  <w:style w:type="paragraph" w:customStyle="1" w:styleId="Style7">
    <w:name w:val="Style7"/>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8">
    <w:name w:val="Style8"/>
    <w:basedOn w:val="prastasis"/>
    <w:uiPriority w:val="99"/>
    <w:rsid w:val="00852D63"/>
    <w:pPr>
      <w:widowControl w:val="0"/>
      <w:autoSpaceDE w:val="0"/>
      <w:autoSpaceDN w:val="0"/>
      <w:adjustRightInd w:val="0"/>
      <w:spacing w:after="0" w:line="240" w:lineRule="auto"/>
      <w:jc w:val="right"/>
    </w:pPr>
    <w:rPr>
      <w:rFonts w:eastAsia="Times New Roman" w:cs="Times New Roman"/>
      <w:szCs w:val="24"/>
      <w:lang w:eastAsia="lt-LT"/>
    </w:rPr>
  </w:style>
  <w:style w:type="paragraph" w:customStyle="1" w:styleId="Style9">
    <w:name w:val="Style9"/>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10">
    <w:name w:val="Style10"/>
    <w:basedOn w:val="prastasis"/>
    <w:uiPriority w:val="99"/>
    <w:rsid w:val="00852D63"/>
    <w:pPr>
      <w:widowControl w:val="0"/>
      <w:autoSpaceDE w:val="0"/>
      <w:autoSpaceDN w:val="0"/>
      <w:adjustRightInd w:val="0"/>
      <w:spacing w:after="0" w:line="250" w:lineRule="exact"/>
      <w:ind w:firstLine="739"/>
      <w:jc w:val="both"/>
    </w:pPr>
    <w:rPr>
      <w:rFonts w:eastAsia="Times New Roman" w:cs="Times New Roman"/>
      <w:szCs w:val="24"/>
      <w:lang w:eastAsia="lt-LT"/>
    </w:rPr>
  </w:style>
  <w:style w:type="paragraph" w:customStyle="1" w:styleId="Style11">
    <w:name w:val="Style11"/>
    <w:basedOn w:val="prastasis"/>
    <w:uiPriority w:val="99"/>
    <w:rsid w:val="00852D63"/>
    <w:pPr>
      <w:widowControl w:val="0"/>
      <w:autoSpaceDE w:val="0"/>
      <w:autoSpaceDN w:val="0"/>
      <w:adjustRightInd w:val="0"/>
      <w:spacing w:after="0" w:line="240" w:lineRule="auto"/>
      <w:jc w:val="center"/>
    </w:pPr>
    <w:rPr>
      <w:rFonts w:eastAsia="Times New Roman" w:cs="Times New Roman"/>
      <w:szCs w:val="24"/>
      <w:lang w:eastAsia="lt-LT"/>
    </w:rPr>
  </w:style>
  <w:style w:type="paragraph" w:customStyle="1" w:styleId="Style12">
    <w:name w:val="Style12"/>
    <w:basedOn w:val="prastasis"/>
    <w:uiPriority w:val="99"/>
    <w:rsid w:val="00852D63"/>
    <w:pPr>
      <w:widowControl w:val="0"/>
      <w:autoSpaceDE w:val="0"/>
      <w:autoSpaceDN w:val="0"/>
      <w:adjustRightInd w:val="0"/>
      <w:spacing w:after="0" w:line="245" w:lineRule="exact"/>
      <w:ind w:hanging="562"/>
    </w:pPr>
    <w:rPr>
      <w:rFonts w:eastAsia="Times New Roman" w:cs="Times New Roman"/>
      <w:szCs w:val="24"/>
      <w:lang w:eastAsia="lt-LT"/>
    </w:rPr>
  </w:style>
  <w:style w:type="paragraph" w:customStyle="1" w:styleId="Style13">
    <w:name w:val="Style13"/>
    <w:basedOn w:val="prastasis"/>
    <w:uiPriority w:val="99"/>
    <w:rsid w:val="00852D63"/>
    <w:pPr>
      <w:widowControl w:val="0"/>
      <w:autoSpaceDE w:val="0"/>
      <w:autoSpaceDN w:val="0"/>
      <w:adjustRightInd w:val="0"/>
      <w:spacing w:after="0" w:line="254" w:lineRule="exact"/>
      <w:ind w:hanging="384"/>
    </w:pPr>
    <w:rPr>
      <w:rFonts w:eastAsia="Times New Roman" w:cs="Times New Roman"/>
      <w:szCs w:val="24"/>
      <w:lang w:eastAsia="lt-LT"/>
    </w:rPr>
  </w:style>
  <w:style w:type="paragraph" w:customStyle="1" w:styleId="Style14">
    <w:name w:val="Style14"/>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15">
    <w:name w:val="Style15"/>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16">
    <w:name w:val="Style16"/>
    <w:basedOn w:val="prastasis"/>
    <w:uiPriority w:val="99"/>
    <w:rsid w:val="00852D63"/>
    <w:pPr>
      <w:widowControl w:val="0"/>
      <w:autoSpaceDE w:val="0"/>
      <w:autoSpaceDN w:val="0"/>
      <w:adjustRightInd w:val="0"/>
      <w:spacing w:after="0" w:line="250" w:lineRule="exact"/>
      <w:ind w:hanging="538"/>
    </w:pPr>
    <w:rPr>
      <w:rFonts w:eastAsia="Times New Roman" w:cs="Times New Roman"/>
      <w:szCs w:val="24"/>
      <w:lang w:eastAsia="lt-LT"/>
    </w:rPr>
  </w:style>
  <w:style w:type="paragraph" w:customStyle="1" w:styleId="Style17">
    <w:name w:val="Style17"/>
    <w:basedOn w:val="prastasis"/>
    <w:uiPriority w:val="99"/>
    <w:rsid w:val="00852D63"/>
    <w:pPr>
      <w:widowControl w:val="0"/>
      <w:autoSpaceDE w:val="0"/>
      <w:autoSpaceDN w:val="0"/>
      <w:adjustRightInd w:val="0"/>
      <w:spacing w:after="0" w:line="254" w:lineRule="exact"/>
    </w:pPr>
    <w:rPr>
      <w:rFonts w:eastAsia="Times New Roman" w:cs="Times New Roman"/>
      <w:szCs w:val="24"/>
      <w:lang w:eastAsia="lt-LT"/>
    </w:rPr>
  </w:style>
  <w:style w:type="paragraph" w:customStyle="1" w:styleId="Style18">
    <w:name w:val="Style18"/>
    <w:basedOn w:val="prastasis"/>
    <w:uiPriority w:val="99"/>
    <w:rsid w:val="00852D63"/>
    <w:pPr>
      <w:widowControl w:val="0"/>
      <w:autoSpaceDE w:val="0"/>
      <w:autoSpaceDN w:val="0"/>
      <w:adjustRightInd w:val="0"/>
      <w:spacing w:after="0" w:line="456" w:lineRule="exact"/>
      <w:jc w:val="center"/>
    </w:pPr>
    <w:rPr>
      <w:rFonts w:eastAsia="Times New Roman" w:cs="Times New Roman"/>
      <w:szCs w:val="24"/>
      <w:lang w:eastAsia="lt-LT"/>
    </w:rPr>
  </w:style>
  <w:style w:type="paragraph" w:customStyle="1" w:styleId="Style19">
    <w:name w:val="Style19"/>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0">
    <w:name w:val="Style20"/>
    <w:basedOn w:val="prastasis"/>
    <w:uiPriority w:val="99"/>
    <w:rsid w:val="00852D63"/>
    <w:pPr>
      <w:widowControl w:val="0"/>
      <w:autoSpaceDE w:val="0"/>
      <w:autoSpaceDN w:val="0"/>
      <w:adjustRightInd w:val="0"/>
      <w:spacing w:after="0" w:line="276" w:lineRule="exact"/>
      <w:ind w:firstLine="744"/>
    </w:pPr>
    <w:rPr>
      <w:rFonts w:eastAsia="Times New Roman" w:cs="Times New Roman"/>
      <w:szCs w:val="24"/>
      <w:lang w:eastAsia="lt-LT"/>
    </w:rPr>
  </w:style>
  <w:style w:type="paragraph" w:customStyle="1" w:styleId="Style21">
    <w:name w:val="Style21"/>
    <w:basedOn w:val="prastasis"/>
    <w:uiPriority w:val="99"/>
    <w:rsid w:val="00852D63"/>
    <w:pPr>
      <w:widowControl w:val="0"/>
      <w:autoSpaceDE w:val="0"/>
      <w:autoSpaceDN w:val="0"/>
      <w:adjustRightInd w:val="0"/>
      <w:spacing w:after="0" w:line="252" w:lineRule="exact"/>
      <w:ind w:firstLine="706"/>
      <w:jc w:val="both"/>
    </w:pPr>
    <w:rPr>
      <w:rFonts w:eastAsia="Times New Roman" w:cs="Times New Roman"/>
      <w:szCs w:val="24"/>
      <w:lang w:eastAsia="lt-LT"/>
    </w:rPr>
  </w:style>
  <w:style w:type="paragraph" w:customStyle="1" w:styleId="Style22">
    <w:name w:val="Style22"/>
    <w:basedOn w:val="prastasis"/>
    <w:uiPriority w:val="99"/>
    <w:rsid w:val="00852D63"/>
    <w:pPr>
      <w:widowControl w:val="0"/>
      <w:autoSpaceDE w:val="0"/>
      <w:autoSpaceDN w:val="0"/>
      <w:adjustRightInd w:val="0"/>
      <w:spacing w:after="0" w:line="274" w:lineRule="exact"/>
    </w:pPr>
    <w:rPr>
      <w:rFonts w:eastAsia="Times New Roman" w:cs="Times New Roman"/>
      <w:szCs w:val="24"/>
      <w:lang w:eastAsia="lt-LT"/>
    </w:rPr>
  </w:style>
  <w:style w:type="paragraph" w:customStyle="1" w:styleId="Style23">
    <w:name w:val="Style23"/>
    <w:basedOn w:val="prastasis"/>
    <w:uiPriority w:val="99"/>
    <w:rsid w:val="00852D63"/>
    <w:pPr>
      <w:widowControl w:val="0"/>
      <w:autoSpaceDE w:val="0"/>
      <w:autoSpaceDN w:val="0"/>
      <w:adjustRightInd w:val="0"/>
      <w:spacing w:after="0" w:line="250" w:lineRule="exact"/>
      <w:ind w:firstLine="734"/>
    </w:pPr>
    <w:rPr>
      <w:rFonts w:eastAsia="Times New Roman" w:cs="Times New Roman"/>
      <w:szCs w:val="24"/>
      <w:lang w:eastAsia="lt-LT"/>
    </w:rPr>
  </w:style>
  <w:style w:type="paragraph" w:customStyle="1" w:styleId="Style24">
    <w:name w:val="Style24"/>
    <w:basedOn w:val="prastasis"/>
    <w:uiPriority w:val="99"/>
    <w:rsid w:val="00852D63"/>
    <w:pPr>
      <w:widowControl w:val="0"/>
      <w:autoSpaceDE w:val="0"/>
      <w:autoSpaceDN w:val="0"/>
      <w:adjustRightInd w:val="0"/>
      <w:spacing w:after="0" w:line="253" w:lineRule="exact"/>
      <w:ind w:firstLine="878"/>
      <w:jc w:val="both"/>
    </w:pPr>
    <w:rPr>
      <w:rFonts w:eastAsia="Times New Roman" w:cs="Times New Roman"/>
      <w:szCs w:val="24"/>
      <w:lang w:eastAsia="lt-LT"/>
    </w:rPr>
  </w:style>
  <w:style w:type="paragraph" w:customStyle="1" w:styleId="Style25">
    <w:name w:val="Style25"/>
    <w:basedOn w:val="prastasis"/>
    <w:uiPriority w:val="99"/>
    <w:rsid w:val="00852D63"/>
    <w:pPr>
      <w:widowControl w:val="0"/>
      <w:autoSpaceDE w:val="0"/>
      <w:autoSpaceDN w:val="0"/>
      <w:adjustRightInd w:val="0"/>
      <w:spacing w:after="0" w:line="254" w:lineRule="exact"/>
      <w:ind w:hanging="658"/>
    </w:pPr>
    <w:rPr>
      <w:rFonts w:eastAsia="Times New Roman" w:cs="Times New Roman"/>
      <w:szCs w:val="24"/>
      <w:lang w:eastAsia="lt-LT"/>
    </w:rPr>
  </w:style>
  <w:style w:type="paragraph" w:customStyle="1" w:styleId="Style26">
    <w:name w:val="Style26"/>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7">
    <w:name w:val="Style27"/>
    <w:basedOn w:val="prastasis"/>
    <w:uiPriority w:val="99"/>
    <w:rsid w:val="00852D63"/>
    <w:pPr>
      <w:widowControl w:val="0"/>
      <w:autoSpaceDE w:val="0"/>
      <w:autoSpaceDN w:val="0"/>
      <w:adjustRightInd w:val="0"/>
      <w:spacing w:after="0" w:line="254" w:lineRule="exact"/>
      <w:jc w:val="both"/>
    </w:pPr>
    <w:rPr>
      <w:rFonts w:eastAsia="Times New Roman" w:cs="Times New Roman"/>
      <w:szCs w:val="24"/>
      <w:lang w:eastAsia="lt-LT"/>
    </w:rPr>
  </w:style>
  <w:style w:type="paragraph" w:customStyle="1" w:styleId="Style28">
    <w:name w:val="Style28"/>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9">
    <w:name w:val="Style29"/>
    <w:basedOn w:val="prastasis"/>
    <w:uiPriority w:val="99"/>
    <w:rsid w:val="00852D63"/>
    <w:pPr>
      <w:widowControl w:val="0"/>
      <w:autoSpaceDE w:val="0"/>
      <w:autoSpaceDN w:val="0"/>
      <w:adjustRightInd w:val="0"/>
      <w:spacing w:after="0" w:line="278" w:lineRule="exact"/>
      <w:jc w:val="center"/>
    </w:pPr>
    <w:rPr>
      <w:rFonts w:eastAsia="Times New Roman" w:cs="Times New Roman"/>
      <w:szCs w:val="24"/>
      <w:lang w:eastAsia="lt-LT"/>
    </w:rPr>
  </w:style>
  <w:style w:type="paragraph" w:customStyle="1" w:styleId="Style30">
    <w:name w:val="Style30"/>
    <w:basedOn w:val="prastasis"/>
    <w:uiPriority w:val="99"/>
    <w:rsid w:val="00852D63"/>
    <w:pPr>
      <w:widowControl w:val="0"/>
      <w:autoSpaceDE w:val="0"/>
      <w:autoSpaceDN w:val="0"/>
      <w:adjustRightInd w:val="0"/>
      <w:spacing w:after="0" w:line="277" w:lineRule="exact"/>
      <w:ind w:firstLine="744"/>
      <w:jc w:val="both"/>
    </w:pPr>
    <w:rPr>
      <w:rFonts w:eastAsia="Times New Roman" w:cs="Times New Roman"/>
      <w:szCs w:val="24"/>
      <w:lang w:eastAsia="lt-LT"/>
    </w:rPr>
  </w:style>
  <w:style w:type="paragraph" w:customStyle="1" w:styleId="Style31">
    <w:name w:val="Style31"/>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2">
    <w:name w:val="Style32"/>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33">
    <w:name w:val="Style33"/>
    <w:basedOn w:val="prastasis"/>
    <w:uiPriority w:val="99"/>
    <w:rsid w:val="00852D63"/>
    <w:pPr>
      <w:widowControl w:val="0"/>
      <w:autoSpaceDE w:val="0"/>
      <w:autoSpaceDN w:val="0"/>
      <w:adjustRightInd w:val="0"/>
      <w:spacing w:after="0" w:line="274" w:lineRule="exact"/>
      <w:ind w:firstLine="1810"/>
    </w:pPr>
    <w:rPr>
      <w:rFonts w:eastAsia="Times New Roman" w:cs="Times New Roman"/>
      <w:szCs w:val="24"/>
      <w:lang w:eastAsia="lt-LT"/>
    </w:rPr>
  </w:style>
  <w:style w:type="paragraph" w:customStyle="1" w:styleId="Style34">
    <w:name w:val="Style34"/>
    <w:basedOn w:val="prastasis"/>
    <w:uiPriority w:val="99"/>
    <w:rsid w:val="00852D63"/>
    <w:pPr>
      <w:widowControl w:val="0"/>
      <w:autoSpaceDE w:val="0"/>
      <w:autoSpaceDN w:val="0"/>
      <w:adjustRightInd w:val="0"/>
      <w:spacing w:after="0" w:line="274" w:lineRule="exact"/>
      <w:ind w:firstLine="715"/>
    </w:pPr>
    <w:rPr>
      <w:rFonts w:eastAsia="Times New Roman" w:cs="Times New Roman"/>
      <w:szCs w:val="24"/>
      <w:lang w:eastAsia="lt-LT"/>
    </w:rPr>
  </w:style>
  <w:style w:type="paragraph" w:customStyle="1" w:styleId="Style35">
    <w:name w:val="Style35"/>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6">
    <w:name w:val="Style36"/>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7">
    <w:name w:val="Style37"/>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8">
    <w:name w:val="Style38"/>
    <w:basedOn w:val="prastasis"/>
    <w:uiPriority w:val="99"/>
    <w:rsid w:val="00852D63"/>
    <w:pPr>
      <w:widowControl w:val="0"/>
      <w:autoSpaceDE w:val="0"/>
      <w:autoSpaceDN w:val="0"/>
      <w:adjustRightInd w:val="0"/>
      <w:spacing w:after="0" w:line="278" w:lineRule="exact"/>
    </w:pPr>
    <w:rPr>
      <w:rFonts w:eastAsia="Times New Roman" w:cs="Times New Roman"/>
      <w:szCs w:val="24"/>
      <w:lang w:eastAsia="lt-LT"/>
    </w:rPr>
  </w:style>
  <w:style w:type="paragraph" w:customStyle="1" w:styleId="Style39">
    <w:name w:val="Style39"/>
    <w:basedOn w:val="prastasis"/>
    <w:uiPriority w:val="99"/>
    <w:rsid w:val="00852D63"/>
    <w:pPr>
      <w:widowControl w:val="0"/>
      <w:autoSpaceDE w:val="0"/>
      <w:autoSpaceDN w:val="0"/>
      <w:adjustRightInd w:val="0"/>
      <w:spacing w:after="0" w:line="230" w:lineRule="exact"/>
      <w:ind w:firstLine="125"/>
      <w:jc w:val="both"/>
    </w:pPr>
    <w:rPr>
      <w:rFonts w:eastAsia="Times New Roman" w:cs="Times New Roman"/>
      <w:szCs w:val="24"/>
      <w:lang w:eastAsia="lt-LT"/>
    </w:rPr>
  </w:style>
  <w:style w:type="paragraph" w:customStyle="1" w:styleId="Style40">
    <w:name w:val="Style40"/>
    <w:basedOn w:val="prastasis"/>
    <w:uiPriority w:val="99"/>
    <w:rsid w:val="00852D63"/>
    <w:pPr>
      <w:widowControl w:val="0"/>
      <w:autoSpaceDE w:val="0"/>
      <w:autoSpaceDN w:val="0"/>
      <w:adjustRightInd w:val="0"/>
      <w:spacing w:after="0" w:line="254" w:lineRule="exact"/>
      <w:jc w:val="both"/>
    </w:pPr>
    <w:rPr>
      <w:rFonts w:eastAsia="Times New Roman" w:cs="Times New Roman"/>
      <w:szCs w:val="24"/>
      <w:lang w:eastAsia="lt-LT"/>
    </w:rPr>
  </w:style>
  <w:style w:type="paragraph" w:customStyle="1" w:styleId="Style41">
    <w:name w:val="Style41"/>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2">
    <w:name w:val="Style42"/>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3">
    <w:name w:val="Style43"/>
    <w:basedOn w:val="prastasis"/>
    <w:uiPriority w:val="99"/>
    <w:rsid w:val="00852D63"/>
    <w:pPr>
      <w:widowControl w:val="0"/>
      <w:autoSpaceDE w:val="0"/>
      <w:autoSpaceDN w:val="0"/>
      <w:adjustRightInd w:val="0"/>
      <w:spacing w:after="0" w:line="274" w:lineRule="exact"/>
      <w:ind w:firstLine="706"/>
    </w:pPr>
    <w:rPr>
      <w:rFonts w:eastAsia="Times New Roman" w:cs="Times New Roman"/>
      <w:szCs w:val="24"/>
      <w:lang w:eastAsia="lt-LT"/>
    </w:rPr>
  </w:style>
  <w:style w:type="paragraph" w:customStyle="1" w:styleId="Style44">
    <w:name w:val="Style44"/>
    <w:basedOn w:val="prastasis"/>
    <w:uiPriority w:val="99"/>
    <w:rsid w:val="00852D63"/>
    <w:pPr>
      <w:widowControl w:val="0"/>
      <w:autoSpaceDE w:val="0"/>
      <w:autoSpaceDN w:val="0"/>
      <w:adjustRightInd w:val="0"/>
      <w:spacing w:after="0" w:line="230" w:lineRule="exact"/>
      <w:jc w:val="both"/>
    </w:pPr>
    <w:rPr>
      <w:rFonts w:eastAsia="Times New Roman" w:cs="Times New Roman"/>
      <w:szCs w:val="24"/>
      <w:lang w:eastAsia="lt-LT"/>
    </w:rPr>
  </w:style>
  <w:style w:type="paragraph" w:customStyle="1" w:styleId="Style45">
    <w:name w:val="Style45"/>
    <w:basedOn w:val="prastasis"/>
    <w:uiPriority w:val="99"/>
    <w:rsid w:val="00852D63"/>
    <w:pPr>
      <w:widowControl w:val="0"/>
      <w:autoSpaceDE w:val="0"/>
      <w:autoSpaceDN w:val="0"/>
      <w:adjustRightInd w:val="0"/>
      <w:spacing w:after="0" w:line="250" w:lineRule="exact"/>
      <w:ind w:firstLine="749"/>
    </w:pPr>
    <w:rPr>
      <w:rFonts w:eastAsia="Times New Roman" w:cs="Times New Roman"/>
      <w:szCs w:val="24"/>
      <w:lang w:eastAsia="lt-LT"/>
    </w:rPr>
  </w:style>
  <w:style w:type="paragraph" w:customStyle="1" w:styleId="Style46">
    <w:name w:val="Style46"/>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7">
    <w:name w:val="Style47"/>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character" w:customStyle="1" w:styleId="FontStyle49">
    <w:name w:val="Font Style49"/>
    <w:uiPriority w:val="99"/>
    <w:rsid w:val="00852D63"/>
    <w:rPr>
      <w:rFonts w:ascii="Times New Roman" w:hAnsi="Times New Roman" w:cs="Times New Roman"/>
      <w:b/>
      <w:bCs/>
      <w:sz w:val="26"/>
      <w:szCs w:val="26"/>
    </w:rPr>
  </w:style>
  <w:style w:type="character" w:customStyle="1" w:styleId="FontStyle50">
    <w:name w:val="Font Style50"/>
    <w:uiPriority w:val="99"/>
    <w:rsid w:val="00852D63"/>
    <w:rPr>
      <w:rFonts w:ascii="Times New Roman" w:hAnsi="Times New Roman" w:cs="Times New Roman"/>
      <w:b/>
      <w:bCs/>
      <w:i/>
      <w:iCs/>
      <w:sz w:val="20"/>
      <w:szCs w:val="20"/>
    </w:rPr>
  </w:style>
  <w:style w:type="character" w:customStyle="1" w:styleId="FontStyle51">
    <w:name w:val="Font Style51"/>
    <w:uiPriority w:val="99"/>
    <w:rsid w:val="00852D63"/>
    <w:rPr>
      <w:rFonts w:ascii="Times New Roman" w:hAnsi="Times New Roman" w:cs="Times New Roman"/>
      <w:b/>
      <w:bCs/>
      <w:sz w:val="12"/>
      <w:szCs w:val="12"/>
    </w:rPr>
  </w:style>
  <w:style w:type="character" w:customStyle="1" w:styleId="FontStyle52">
    <w:name w:val="Font Style52"/>
    <w:uiPriority w:val="99"/>
    <w:rsid w:val="00852D63"/>
    <w:rPr>
      <w:rFonts w:ascii="Times New Roman" w:hAnsi="Times New Roman" w:cs="Times New Roman"/>
      <w:sz w:val="20"/>
      <w:szCs w:val="20"/>
    </w:rPr>
  </w:style>
  <w:style w:type="character" w:customStyle="1" w:styleId="FontStyle53">
    <w:name w:val="Font Style53"/>
    <w:uiPriority w:val="99"/>
    <w:rsid w:val="00852D63"/>
    <w:rPr>
      <w:rFonts w:ascii="Times New Roman" w:hAnsi="Times New Roman" w:cs="Times New Roman"/>
      <w:i/>
      <w:iCs/>
      <w:sz w:val="20"/>
      <w:szCs w:val="20"/>
    </w:rPr>
  </w:style>
  <w:style w:type="character" w:customStyle="1" w:styleId="FontStyle54">
    <w:name w:val="Font Style54"/>
    <w:uiPriority w:val="99"/>
    <w:rsid w:val="00852D63"/>
    <w:rPr>
      <w:rFonts w:ascii="Times New Roman" w:hAnsi="Times New Roman" w:cs="Times New Roman"/>
      <w:b/>
      <w:bCs/>
      <w:sz w:val="20"/>
      <w:szCs w:val="20"/>
    </w:rPr>
  </w:style>
  <w:style w:type="character" w:customStyle="1" w:styleId="FontStyle55">
    <w:name w:val="Font Style55"/>
    <w:uiPriority w:val="99"/>
    <w:rsid w:val="00852D63"/>
    <w:rPr>
      <w:rFonts w:ascii="Times New Roman" w:hAnsi="Times New Roman" w:cs="Times New Roman"/>
      <w:sz w:val="20"/>
      <w:szCs w:val="20"/>
    </w:rPr>
  </w:style>
  <w:style w:type="character" w:customStyle="1" w:styleId="FontStyle56">
    <w:name w:val="Font Style56"/>
    <w:uiPriority w:val="99"/>
    <w:rsid w:val="00852D63"/>
    <w:rPr>
      <w:rFonts w:ascii="Times New Roman" w:hAnsi="Times New Roman" w:cs="Times New Roman"/>
      <w:i/>
      <w:iCs/>
      <w:sz w:val="18"/>
      <w:szCs w:val="18"/>
    </w:rPr>
  </w:style>
  <w:style w:type="character" w:customStyle="1" w:styleId="FontStyle57">
    <w:name w:val="Font Style57"/>
    <w:uiPriority w:val="99"/>
    <w:rsid w:val="00852D63"/>
    <w:rPr>
      <w:rFonts w:ascii="Times New Roman" w:hAnsi="Times New Roman" w:cs="Times New Roman"/>
      <w:b/>
      <w:bCs/>
      <w:i/>
      <w:iCs/>
      <w:sz w:val="22"/>
      <w:szCs w:val="22"/>
    </w:rPr>
  </w:style>
  <w:style w:type="character" w:customStyle="1" w:styleId="FontStyle58">
    <w:name w:val="Font Style58"/>
    <w:uiPriority w:val="99"/>
    <w:rsid w:val="00852D63"/>
    <w:rPr>
      <w:rFonts w:ascii="Times New Roman" w:hAnsi="Times New Roman" w:cs="Times New Roman"/>
      <w:i/>
      <w:iCs/>
      <w:sz w:val="22"/>
      <w:szCs w:val="22"/>
    </w:rPr>
  </w:style>
  <w:style w:type="character" w:customStyle="1" w:styleId="FontStyle59">
    <w:name w:val="Font Style59"/>
    <w:uiPriority w:val="99"/>
    <w:rsid w:val="00852D63"/>
    <w:rPr>
      <w:rFonts w:ascii="Times New Roman" w:hAnsi="Times New Roman" w:cs="Times New Roman"/>
      <w:b/>
      <w:bCs/>
      <w:sz w:val="22"/>
      <w:szCs w:val="22"/>
    </w:rPr>
  </w:style>
  <w:style w:type="character" w:customStyle="1" w:styleId="FontStyle60">
    <w:name w:val="Font Style60"/>
    <w:uiPriority w:val="99"/>
    <w:rsid w:val="00852D63"/>
    <w:rPr>
      <w:rFonts w:ascii="Times New Roman" w:hAnsi="Times New Roman" w:cs="Times New Roman"/>
      <w:sz w:val="20"/>
      <w:szCs w:val="20"/>
    </w:rPr>
  </w:style>
  <w:style w:type="character" w:customStyle="1" w:styleId="FontStyle61">
    <w:name w:val="Font Style61"/>
    <w:uiPriority w:val="99"/>
    <w:rsid w:val="00852D63"/>
    <w:rPr>
      <w:rFonts w:ascii="Times New Roman" w:hAnsi="Times New Roman" w:cs="Times New Roman"/>
      <w:sz w:val="22"/>
      <w:szCs w:val="22"/>
    </w:rPr>
  </w:style>
  <w:style w:type="character" w:customStyle="1" w:styleId="FontStyle36">
    <w:name w:val="Font Style36"/>
    <w:uiPriority w:val="99"/>
    <w:rsid w:val="00852D63"/>
    <w:rPr>
      <w:rFonts w:ascii="Times New Roman" w:hAnsi="Times New Roman" w:cs="Times New Roman"/>
      <w:sz w:val="20"/>
      <w:szCs w:val="20"/>
    </w:rPr>
  </w:style>
  <w:style w:type="character" w:customStyle="1" w:styleId="FontStyle40">
    <w:name w:val="Font Style40"/>
    <w:uiPriority w:val="99"/>
    <w:rsid w:val="00852D63"/>
    <w:rPr>
      <w:rFonts w:ascii="Times New Roman" w:hAnsi="Times New Roman" w:cs="Times New Roman"/>
      <w:i/>
      <w:iCs/>
      <w:sz w:val="20"/>
      <w:szCs w:val="20"/>
    </w:rPr>
  </w:style>
  <w:style w:type="paragraph" w:customStyle="1" w:styleId="small">
    <w:name w:val="small"/>
    <w:basedOn w:val="prastasis"/>
    <w:rsid w:val="00852D63"/>
    <w:pPr>
      <w:spacing w:before="100" w:beforeAutospacing="1" w:after="100" w:afterAutospacing="1" w:line="240" w:lineRule="auto"/>
    </w:pPr>
    <w:rPr>
      <w:rFonts w:eastAsia="Times New Roman" w:cs="Times New Roman"/>
      <w:szCs w:val="24"/>
      <w:lang w:eastAsia="lt-LT"/>
    </w:rPr>
  </w:style>
  <w:style w:type="character" w:customStyle="1" w:styleId="FontStyle43">
    <w:name w:val="Font Style43"/>
    <w:uiPriority w:val="99"/>
    <w:rsid w:val="00852D63"/>
    <w:rPr>
      <w:rFonts w:ascii="Times New Roman" w:hAnsi="Times New Roman" w:cs="Times New Roman"/>
      <w:b/>
      <w:bCs/>
      <w:sz w:val="22"/>
      <w:szCs w:val="22"/>
    </w:rPr>
  </w:style>
  <w:style w:type="character" w:customStyle="1" w:styleId="FontStyle41">
    <w:name w:val="Font Style41"/>
    <w:uiPriority w:val="99"/>
    <w:rsid w:val="00852D63"/>
    <w:rPr>
      <w:rFonts w:ascii="Times New Roman" w:hAnsi="Times New Roman" w:cs="Times New Roman"/>
      <w:i/>
      <w:iCs/>
      <w:sz w:val="20"/>
      <w:szCs w:val="20"/>
    </w:rPr>
  </w:style>
  <w:style w:type="character" w:customStyle="1" w:styleId="FontStyle42">
    <w:name w:val="Font Style42"/>
    <w:uiPriority w:val="99"/>
    <w:rsid w:val="00852D63"/>
    <w:rPr>
      <w:rFonts w:ascii="Times New Roman" w:hAnsi="Times New Roman" w:cs="Times New Roman"/>
      <w:b/>
      <w:bCs/>
      <w:sz w:val="22"/>
      <w:szCs w:val="22"/>
    </w:rPr>
  </w:style>
  <w:style w:type="character" w:customStyle="1" w:styleId="FontStyle71">
    <w:name w:val="Font Style71"/>
    <w:basedOn w:val="Numatytasispastraiposriftas"/>
    <w:uiPriority w:val="99"/>
    <w:rsid w:val="00852D63"/>
    <w:rPr>
      <w:rFonts w:ascii="Times New Roman" w:hAnsi="Times New Roman" w:cs="Times New Roman"/>
      <w:sz w:val="20"/>
      <w:szCs w:val="20"/>
    </w:rPr>
  </w:style>
  <w:style w:type="character" w:customStyle="1" w:styleId="FontStyle72">
    <w:name w:val="Font Style72"/>
    <w:basedOn w:val="Numatytasispastraiposriftas"/>
    <w:uiPriority w:val="99"/>
    <w:rsid w:val="00852D63"/>
    <w:rPr>
      <w:rFonts w:ascii="Times New Roman" w:hAnsi="Times New Roman" w:cs="Times New Roman"/>
      <w:i/>
      <w:iCs/>
      <w:sz w:val="20"/>
      <w:szCs w:val="20"/>
    </w:rPr>
  </w:style>
  <w:style w:type="character" w:customStyle="1" w:styleId="FontStyle75">
    <w:name w:val="Font Style75"/>
    <w:basedOn w:val="Numatytasispastraiposriftas"/>
    <w:uiPriority w:val="99"/>
    <w:rsid w:val="00852D63"/>
    <w:rPr>
      <w:rFonts w:ascii="Times New Roman" w:hAnsi="Times New Roman" w:cs="Times New Roman"/>
      <w:b/>
      <w:bCs/>
      <w:sz w:val="20"/>
      <w:szCs w:val="20"/>
    </w:rPr>
  </w:style>
  <w:style w:type="character" w:styleId="Perirtashipersaitas">
    <w:name w:val="FollowedHyperlink"/>
    <w:basedOn w:val="Numatytasispastraiposriftas"/>
    <w:rsid w:val="00852D63"/>
    <w:rPr>
      <w:color w:val="800080" w:themeColor="followedHyperlink"/>
      <w:u w:val="single"/>
    </w:rPr>
  </w:style>
  <w:style w:type="paragraph" w:customStyle="1" w:styleId="Patvirtinta">
    <w:name w:val="Patvirtinta"/>
    <w:rsid w:val="00852D63"/>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Pataisymai">
    <w:name w:val="Revision"/>
    <w:hidden/>
    <w:uiPriority w:val="99"/>
    <w:semiHidden/>
    <w:rsid w:val="00852D63"/>
    <w:pPr>
      <w:spacing w:after="0" w:line="240" w:lineRule="auto"/>
    </w:pPr>
    <w:rPr>
      <w:rFonts w:eastAsia="Times New Roman" w:cs="Times New Roman"/>
      <w:sz w:val="20"/>
      <w:szCs w:val="20"/>
      <w:lang w:eastAsia="ru-RU"/>
    </w:rPr>
  </w:style>
  <w:style w:type="paragraph" w:styleId="Sraopastraipa">
    <w:name w:val="List Paragraph"/>
    <w:basedOn w:val="prastasis"/>
    <w:uiPriority w:val="34"/>
    <w:qFormat/>
    <w:rsid w:val="00D41734"/>
    <w:pPr>
      <w:ind w:left="720"/>
      <w:contextualSpacing/>
    </w:pPr>
  </w:style>
  <w:style w:type="paragraph" w:styleId="Betarp">
    <w:name w:val="No Spacing"/>
    <w:uiPriority w:val="1"/>
    <w:qFormat/>
    <w:rsid w:val="00A26D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852D63"/>
  </w:style>
  <w:style w:type="paragraph" w:styleId="Antrats">
    <w:name w:val="header"/>
    <w:basedOn w:val="prastasis"/>
    <w:link w:val="AntratsDiagrama"/>
    <w:uiPriority w:val="99"/>
    <w:rsid w:val="00852D63"/>
    <w:pPr>
      <w:tabs>
        <w:tab w:val="center" w:pos="4819"/>
        <w:tab w:val="right" w:pos="9638"/>
      </w:tabs>
      <w:spacing w:after="0" w:line="240" w:lineRule="auto"/>
    </w:pPr>
    <w:rPr>
      <w:rFonts w:eastAsia="Times New Roman" w:cs="Times New Roman"/>
      <w:sz w:val="20"/>
      <w:szCs w:val="20"/>
      <w:lang w:eastAsia="ru-RU"/>
    </w:rPr>
  </w:style>
  <w:style w:type="character" w:customStyle="1" w:styleId="AntratsDiagrama">
    <w:name w:val="Antraštės Diagrama"/>
    <w:basedOn w:val="Numatytasispastraiposriftas"/>
    <w:link w:val="Antrats"/>
    <w:uiPriority w:val="99"/>
    <w:rsid w:val="00852D63"/>
    <w:rPr>
      <w:rFonts w:eastAsia="Times New Roman" w:cs="Times New Roman"/>
      <w:sz w:val="20"/>
      <w:szCs w:val="20"/>
      <w:lang w:eastAsia="ru-RU"/>
    </w:rPr>
  </w:style>
  <w:style w:type="paragraph" w:styleId="Porat">
    <w:name w:val="footer"/>
    <w:basedOn w:val="prastasis"/>
    <w:link w:val="PoratDiagrama"/>
    <w:rsid w:val="00852D63"/>
    <w:pPr>
      <w:tabs>
        <w:tab w:val="center" w:pos="4819"/>
        <w:tab w:val="right" w:pos="9638"/>
      </w:tabs>
      <w:spacing w:after="0" w:line="240" w:lineRule="auto"/>
    </w:pPr>
    <w:rPr>
      <w:rFonts w:eastAsia="Times New Roman" w:cs="Times New Roman"/>
      <w:sz w:val="20"/>
      <w:szCs w:val="20"/>
      <w:lang w:eastAsia="ru-RU"/>
    </w:rPr>
  </w:style>
  <w:style w:type="character" w:customStyle="1" w:styleId="PoratDiagrama">
    <w:name w:val="Poraštė Diagrama"/>
    <w:basedOn w:val="Numatytasispastraiposriftas"/>
    <w:link w:val="Porat"/>
    <w:rsid w:val="00852D63"/>
    <w:rPr>
      <w:rFonts w:eastAsia="Times New Roman" w:cs="Times New Roman"/>
      <w:sz w:val="20"/>
      <w:szCs w:val="20"/>
      <w:lang w:eastAsia="ru-RU"/>
    </w:rPr>
  </w:style>
  <w:style w:type="character" w:styleId="Hipersaitas">
    <w:name w:val="Hyperlink"/>
    <w:uiPriority w:val="99"/>
    <w:rsid w:val="00852D63"/>
    <w:rPr>
      <w:rFonts w:cs="Times New Roman"/>
      <w:color w:val="0000FF"/>
      <w:u w:val="single"/>
    </w:rPr>
  </w:style>
  <w:style w:type="character" w:styleId="Puslapionumeris">
    <w:name w:val="page number"/>
    <w:rsid w:val="00852D63"/>
    <w:rPr>
      <w:rFonts w:cs="Times New Roman"/>
    </w:rPr>
  </w:style>
  <w:style w:type="table" w:styleId="Lentelstinklelis">
    <w:name w:val="Table Grid"/>
    <w:basedOn w:val="prastojilentel"/>
    <w:uiPriority w:val="59"/>
    <w:rsid w:val="00852D63"/>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852D63"/>
    <w:pPr>
      <w:spacing w:after="0" w:line="240" w:lineRule="auto"/>
    </w:pPr>
    <w:rPr>
      <w:rFonts w:ascii="Tahoma" w:eastAsia="Times New Roman" w:hAnsi="Tahoma" w:cs="Tahoma"/>
      <w:sz w:val="16"/>
      <w:szCs w:val="16"/>
      <w:lang w:eastAsia="ru-RU"/>
    </w:rPr>
  </w:style>
  <w:style w:type="character" w:customStyle="1" w:styleId="DebesliotekstasDiagrama">
    <w:name w:val="Debesėlio tekstas Diagrama"/>
    <w:basedOn w:val="Numatytasispastraiposriftas"/>
    <w:link w:val="Debesliotekstas"/>
    <w:uiPriority w:val="99"/>
    <w:rsid w:val="00852D63"/>
    <w:rPr>
      <w:rFonts w:ascii="Tahoma" w:eastAsia="Times New Roman" w:hAnsi="Tahoma" w:cs="Tahoma"/>
      <w:sz w:val="16"/>
      <w:szCs w:val="16"/>
      <w:lang w:eastAsia="ru-RU"/>
    </w:rPr>
  </w:style>
  <w:style w:type="paragraph" w:styleId="Pagrindinistekstas2">
    <w:name w:val="Body Text 2"/>
    <w:basedOn w:val="prastasis"/>
    <w:link w:val="Pagrindinistekstas2Diagrama"/>
    <w:uiPriority w:val="99"/>
    <w:rsid w:val="00852D63"/>
    <w:pPr>
      <w:spacing w:after="0" w:line="240" w:lineRule="auto"/>
      <w:jc w:val="both"/>
    </w:pPr>
    <w:rPr>
      <w:rFonts w:eastAsia="Times New Roman" w:cs="Times New Roman"/>
      <w:szCs w:val="20"/>
      <w:lang w:eastAsia="ru-RU"/>
    </w:rPr>
  </w:style>
  <w:style w:type="character" w:customStyle="1" w:styleId="Pagrindinistekstas2Diagrama">
    <w:name w:val="Pagrindinis tekstas 2 Diagrama"/>
    <w:basedOn w:val="Numatytasispastraiposriftas"/>
    <w:link w:val="Pagrindinistekstas2"/>
    <w:uiPriority w:val="99"/>
    <w:rsid w:val="00852D63"/>
    <w:rPr>
      <w:rFonts w:eastAsia="Times New Roman" w:cs="Times New Roman"/>
      <w:szCs w:val="20"/>
      <w:lang w:eastAsia="ru-RU"/>
    </w:rPr>
  </w:style>
  <w:style w:type="character" w:styleId="Grietas">
    <w:name w:val="Strong"/>
    <w:uiPriority w:val="22"/>
    <w:qFormat/>
    <w:rsid w:val="00852D63"/>
    <w:rPr>
      <w:b/>
      <w:bCs/>
    </w:rPr>
  </w:style>
  <w:style w:type="paragraph" w:customStyle="1" w:styleId="Style1">
    <w:name w:val="Style1"/>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
    <w:name w:val="Style2"/>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
    <w:name w:val="Style3"/>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
    <w:name w:val="Style4"/>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5">
    <w:name w:val="Style5"/>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6">
    <w:name w:val="Style6"/>
    <w:basedOn w:val="prastasis"/>
    <w:uiPriority w:val="99"/>
    <w:rsid w:val="00852D63"/>
    <w:pPr>
      <w:widowControl w:val="0"/>
      <w:autoSpaceDE w:val="0"/>
      <w:autoSpaceDN w:val="0"/>
      <w:adjustRightInd w:val="0"/>
      <w:spacing w:after="0" w:line="653" w:lineRule="exact"/>
      <w:jc w:val="both"/>
    </w:pPr>
    <w:rPr>
      <w:rFonts w:eastAsia="Times New Roman" w:cs="Times New Roman"/>
      <w:szCs w:val="24"/>
      <w:lang w:eastAsia="lt-LT"/>
    </w:rPr>
  </w:style>
  <w:style w:type="paragraph" w:customStyle="1" w:styleId="Style7">
    <w:name w:val="Style7"/>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8">
    <w:name w:val="Style8"/>
    <w:basedOn w:val="prastasis"/>
    <w:uiPriority w:val="99"/>
    <w:rsid w:val="00852D63"/>
    <w:pPr>
      <w:widowControl w:val="0"/>
      <w:autoSpaceDE w:val="0"/>
      <w:autoSpaceDN w:val="0"/>
      <w:adjustRightInd w:val="0"/>
      <w:spacing w:after="0" w:line="240" w:lineRule="auto"/>
      <w:jc w:val="right"/>
    </w:pPr>
    <w:rPr>
      <w:rFonts w:eastAsia="Times New Roman" w:cs="Times New Roman"/>
      <w:szCs w:val="24"/>
      <w:lang w:eastAsia="lt-LT"/>
    </w:rPr>
  </w:style>
  <w:style w:type="paragraph" w:customStyle="1" w:styleId="Style9">
    <w:name w:val="Style9"/>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10">
    <w:name w:val="Style10"/>
    <w:basedOn w:val="prastasis"/>
    <w:uiPriority w:val="99"/>
    <w:rsid w:val="00852D63"/>
    <w:pPr>
      <w:widowControl w:val="0"/>
      <w:autoSpaceDE w:val="0"/>
      <w:autoSpaceDN w:val="0"/>
      <w:adjustRightInd w:val="0"/>
      <w:spacing w:after="0" w:line="250" w:lineRule="exact"/>
      <w:ind w:firstLine="739"/>
      <w:jc w:val="both"/>
    </w:pPr>
    <w:rPr>
      <w:rFonts w:eastAsia="Times New Roman" w:cs="Times New Roman"/>
      <w:szCs w:val="24"/>
      <w:lang w:eastAsia="lt-LT"/>
    </w:rPr>
  </w:style>
  <w:style w:type="paragraph" w:customStyle="1" w:styleId="Style11">
    <w:name w:val="Style11"/>
    <w:basedOn w:val="prastasis"/>
    <w:uiPriority w:val="99"/>
    <w:rsid w:val="00852D63"/>
    <w:pPr>
      <w:widowControl w:val="0"/>
      <w:autoSpaceDE w:val="0"/>
      <w:autoSpaceDN w:val="0"/>
      <w:adjustRightInd w:val="0"/>
      <w:spacing w:after="0" w:line="240" w:lineRule="auto"/>
      <w:jc w:val="center"/>
    </w:pPr>
    <w:rPr>
      <w:rFonts w:eastAsia="Times New Roman" w:cs="Times New Roman"/>
      <w:szCs w:val="24"/>
      <w:lang w:eastAsia="lt-LT"/>
    </w:rPr>
  </w:style>
  <w:style w:type="paragraph" w:customStyle="1" w:styleId="Style12">
    <w:name w:val="Style12"/>
    <w:basedOn w:val="prastasis"/>
    <w:uiPriority w:val="99"/>
    <w:rsid w:val="00852D63"/>
    <w:pPr>
      <w:widowControl w:val="0"/>
      <w:autoSpaceDE w:val="0"/>
      <w:autoSpaceDN w:val="0"/>
      <w:adjustRightInd w:val="0"/>
      <w:spacing w:after="0" w:line="245" w:lineRule="exact"/>
      <w:ind w:hanging="562"/>
    </w:pPr>
    <w:rPr>
      <w:rFonts w:eastAsia="Times New Roman" w:cs="Times New Roman"/>
      <w:szCs w:val="24"/>
      <w:lang w:eastAsia="lt-LT"/>
    </w:rPr>
  </w:style>
  <w:style w:type="paragraph" w:customStyle="1" w:styleId="Style13">
    <w:name w:val="Style13"/>
    <w:basedOn w:val="prastasis"/>
    <w:uiPriority w:val="99"/>
    <w:rsid w:val="00852D63"/>
    <w:pPr>
      <w:widowControl w:val="0"/>
      <w:autoSpaceDE w:val="0"/>
      <w:autoSpaceDN w:val="0"/>
      <w:adjustRightInd w:val="0"/>
      <w:spacing w:after="0" w:line="254" w:lineRule="exact"/>
      <w:ind w:hanging="384"/>
    </w:pPr>
    <w:rPr>
      <w:rFonts w:eastAsia="Times New Roman" w:cs="Times New Roman"/>
      <w:szCs w:val="24"/>
      <w:lang w:eastAsia="lt-LT"/>
    </w:rPr>
  </w:style>
  <w:style w:type="paragraph" w:customStyle="1" w:styleId="Style14">
    <w:name w:val="Style14"/>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15">
    <w:name w:val="Style15"/>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16">
    <w:name w:val="Style16"/>
    <w:basedOn w:val="prastasis"/>
    <w:uiPriority w:val="99"/>
    <w:rsid w:val="00852D63"/>
    <w:pPr>
      <w:widowControl w:val="0"/>
      <w:autoSpaceDE w:val="0"/>
      <w:autoSpaceDN w:val="0"/>
      <w:adjustRightInd w:val="0"/>
      <w:spacing w:after="0" w:line="250" w:lineRule="exact"/>
      <w:ind w:hanging="538"/>
    </w:pPr>
    <w:rPr>
      <w:rFonts w:eastAsia="Times New Roman" w:cs="Times New Roman"/>
      <w:szCs w:val="24"/>
      <w:lang w:eastAsia="lt-LT"/>
    </w:rPr>
  </w:style>
  <w:style w:type="paragraph" w:customStyle="1" w:styleId="Style17">
    <w:name w:val="Style17"/>
    <w:basedOn w:val="prastasis"/>
    <w:uiPriority w:val="99"/>
    <w:rsid w:val="00852D63"/>
    <w:pPr>
      <w:widowControl w:val="0"/>
      <w:autoSpaceDE w:val="0"/>
      <w:autoSpaceDN w:val="0"/>
      <w:adjustRightInd w:val="0"/>
      <w:spacing w:after="0" w:line="254" w:lineRule="exact"/>
    </w:pPr>
    <w:rPr>
      <w:rFonts w:eastAsia="Times New Roman" w:cs="Times New Roman"/>
      <w:szCs w:val="24"/>
      <w:lang w:eastAsia="lt-LT"/>
    </w:rPr>
  </w:style>
  <w:style w:type="paragraph" w:customStyle="1" w:styleId="Style18">
    <w:name w:val="Style18"/>
    <w:basedOn w:val="prastasis"/>
    <w:uiPriority w:val="99"/>
    <w:rsid w:val="00852D63"/>
    <w:pPr>
      <w:widowControl w:val="0"/>
      <w:autoSpaceDE w:val="0"/>
      <w:autoSpaceDN w:val="0"/>
      <w:adjustRightInd w:val="0"/>
      <w:spacing w:after="0" w:line="456" w:lineRule="exact"/>
      <w:jc w:val="center"/>
    </w:pPr>
    <w:rPr>
      <w:rFonts w:eastAsia="Times New Roman" w:cs="Times New Roman"/>
      <w:szCs w:val="24"/>
      <w:lang w:eastAsia="lt-LT"/>
    </w:rPr>
  </w:style>
  <w:style w:type="paragraph" w:customStyle="1" w:styleId="Style19">
    <w:name w:val="Style19"/>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0">
    <w:name w:val="Style20"/>
    <w:basedOn w:val="prastasis"/>
    <w:uiPriority w:val="99"/>
    <w:rsid w:val="00852D63"/>
    <w:pPr>
      <w:widowControl w:val="0"/>
      <w:autoSpaceDE w:val="0"/>
      <w:autoSpaceDN w:val="0"/>
      <w:adjustRightInd w:val="0"/>
      <w:spacing w:after="0" w:line="276" w:lineRule="exact"/>
      <w:ind w:firstLine="744"/>
    </w:pPr>
    <w:rPr>
      <w:rFonts w:eastAsia="Times New Roman" w:cs="Times New Roman"/>
      <w:szCs w:val="24"/>
      <w:lang w:eastAsia="lt-LT"/>
    </w:rPr>
  </w:style>
  <w:style w:type="paragraph" w:customStyle="1" w:styleId="Style21">
    <w:name w:val="Style21"/>
    <w:basedOn w:val="prastasis"/>
    <w:uiPriority w:val="99"/>
    <w:rsid w:val="00852D63"/>
    <w:pPr>
      <w:widowControl w:val="0"/>
      <w:autoSpaceDE w:val="0"/>
      <w:autoSpaceDN w:val="0"/>
      <w:adjustRightInd w:val="0"/>
      <w:spacing w:after="0" w:line="252" w:lineRule="exact"/>
      <w:ind w:firstLine="706"/>
      <w:jc w:val="both"/>
    </w:pPr>
    <w:rPr>
      <w:rFonts w:eastAsia="Times New Roman" w:cs="Times New Roman"/>
      <w:szCs w:val="24"/>
      <w:lang w:eastAsia="lt-LT"/>
    </w:rPr>
  </w:style>
  <w:style w:type="paragraph" w:customStyle="1" w:styleId="Style22">
    <w:name w:val="Style22"/>
    <w:basedOn w:val="prastasis"/>
    <w:uiPriority w:val="99"/>
    <w:rsid w:val="00852D63"/>
    <w:pPr>
      <w:widowControl w:val="0"/>
      <w:autoSpaceDE w:val="0"/>
      <w:autoSpaceDN w:val="0"/>
      <w:adjustRightInd w:val="0"/>
      <w:spacing w:after="0" w:line="274" w:lineRule="exact"/>
    </w:pPr>
    <w:rPr>
      <w:rFonts w:eastAsia="Times New Roman" w:cs="Times New Roman"/>
      <w:szCs w:val="24"/>
      <w:lang w:eastAsia="lt-LT"/>
    </w:rPr>
  </w:style>
  <w:style w:type="paragraph" w:customStyle="1" w:styleId="Style23">
    <w:name w:val="Style23"/>
    <w:basedOn w:val="prastasis"/>
    <w:uiPriority w:val="99"/>
    <w:rsid w:val="00852D63"/>
    <w:pPr>
      <w:widowControl w:val="0"/>
      <w:autoSpaceDE w:val="0"/>
      <w:autoSpaceDN w:val="0"/>
      <w:adjustRightInd w:val="0"/>
      <w:spacing w:after="0" w:line="250" w:lineRule="exact"/>
      <w:ind w:firstLine="734"/>
    </w:pPr>
    <w:rPr>
      <w:rFonts w:eastAsia="Times New Roman" w:cs="Times New Roman"/>
      <w:szCs w:val="24"/>
      <w:lang w:eastAsia="lt-LT"/>
    </w:rPr>
  </w:style>
  <w:style w:type="paragraph" w:customStyle="1" w:styleId="Style24">
    <w:name w:val="Style24"/>
    <w:basedOn w:val="prastasis"/>
    <w:uiPriority w:val="99"/>
    <w:rsid w:val="00852D63"/>
    <w:pPr>
      <w:widowControl w:val="0"/>
      <w:autoSpaceDE w:val="0"/>
      <w:autoSpaceDN w:val="0"/>
      <w:adjustRightInd w:val="0"/>
      <w:spacing w:after="0" w:line="253" w:lineRule="exact"/>
      <w:ind w:firstLine="878"/>
      <w:jc w:val="both"/>
    </w:pPr>
    <w:rPr>
      <w:rFonts w:eastAsia="Times New Roman" w:cs="Times New Roman"/>
      <w:szCs w:val="24"/>
      <w:lang w:eastAsia="lt-LT"/>
    </w:rPr>
  </w:style>
  <w:style w:type="paragraph" w:customStyle="1" w:styleId="Style25">
    <w:name w:val="Style25"/>
    <w:basedOn w:val="prastasis"/>
    <w:uiPriority w:val="99"/>
    <w:rsid w:val="00852D63"/>
    <w:pPr>
      <w:widowControl w:val="0"/>
      <w:autoSpaceDE w:val="0"/>
      <w:autoSpaceDN w:val="0"/>
      <w:adjustRightInd w:val="0"/>
      <w:spacing w:after="0" w:line="254" w:lineRule="exact"/>
      <w:ind w:hanging="658"/>
    </w:pPr>
    <w:rPr>
      <w:rFonts w:eastAsia="Times New Roman" w:cs="Times New Roman"/>
      <w:szCs w:val="24"/>
      <w:lang w:eastAsia="lt-LT"/>
    </w:rPr>
  </w:style>
  <w:style w:type="paragraph" w:customStyle="1" w:styleId="Style26">
    <w:name w:val="Style26"/>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7">
    <w:name w:val="Style27"/>
    <w:basedOn w:val="prastasis"/>
    <w:uiPriority w:val="99"/>
    <w:rsid w:val="00852D63"/>
    <w:pPr>
      <w:widowControl w:val="0"/>
      <w:autoSpaceDE w:val="0"/>
      <w:autoSpaceDN w:val="0"/>
      <w:adjustRightInd w:val="0"/>
      <w:spacing w:after="0" w:line="254" w:lineRule="exact"/>
      <w:jc w:val="both"/>
    </w:pPr>
    <w:rPr>
      <w:rFonts w:eastAsia="Times New Roman" w:cs="Times New Roman"/>
      <w:szCs w:val="24"/>
      <w:lang w:eastAsia="lt-LT"/>
    </w:rPr>
  </w:style>
  <w:style w:type="paragraph" w:customStyle="1" w:styleId="Style28">
    <w:name w:val="Style28"/>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29">
    <w:name w:val="Style29"/>
    <w:basedOn w:val="prastasis"/>
    <w:uiPriority w:val="99"/>
    <w:rsid w:val="00852D63"/>
    <w:pPr>
      <w:widowControl w:val="0"/>
      <w:autoSpaceDE w:val="0"/>
      <w:autoSpaceDN w:val="0"/>
      <w:adjustRightInd w:val="0"/>
      <w:spacing w:after="0" w:line="278" w:lineRule="exact"/>
      <w:jc w:val="center"/>
    </w:pPr>
    <w:rPr>
      <w:rFonts w:eastAsia="Times New Roman" w:cs="Times New Roman"/>
      <w:szCs w:val="24"/>
      <w:lang w:eastAsia="lt-LT"/>
    </w:rPr>
  </w:style>
  <w:style w:type="paragraph" w:customStyle="1" w:styleId="Style30">
    <w:name w:val="Style30"/>
    <w:basedOn w:val="prastasis"/>
    <w:uiPriority w:val="99"/>
    <w:rsid w:val="00852D63"/>
    <w:pPr>
      <w:widowControl w:val="0"/>
      <w:autoSpaceDE w:val="0"/>
      <w:autoSpaceDN w:val="0"/>
      <w:adjustRightInd w:val="0"/>
      <w:spacing w:after="0" w:line="277" w:lineRule="exact"/>
      <w:ind w:firstLine="744"/>
      <w:jc w:val="both"/>
    </w:pPr>
    <w:rPr>
      <w:rFonts w:eastAsia="Times New Roman" w:cs="Times New Roman"/>
      <w:szCs w:val="24"/>
      <w:lang w:eastAsia="lt-LT"/>
    </w:rPr>
  </w:style>
  <w:style w:type="paragraph" w:customStyle="1" w:styleId="Style31">
    <w:name w:val="Style31"/>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2">
    <w:name w:val="Style32"/>
    <w:basedOn w:val="prastasis"/>
    <w:uiPriority w:val="99"/>
    <w:rsid w:val="00852D63"/>
    <w:pPr>
      <w:widowControl w:val="0"/>
      <w:autoSpaceDE w:val="0"/>
      <w:autoSpaceDN w:val="0"/>
      <w:adjustRightInd w:val="0"/>
      <w:spacing w:after="0" w:line="240" w:lineRule="auto"/>
      <w:jc w:val="both"/>
    </w:pPr>
    <w:rPr>
      <w:rFonts w:eastAsia="Times New Roman" w:cs="Times New Roman"/>
      <w:szCs w:val="24"/>
      <w:lang w:eastAsia="lt-LT"/>
    </w:rPr>
  </w:style>
  <w:style w:type="paragraph" w:customStyle="1" w:styleId="Style33">
    <w:name w:val="Style33"/>
    <w:basedOn w:val="prastasis"/>
    <w:uiPriority w:val="99"/>
    <w:rsid w:val="00852D63"/>
    <w:pPr>
      <w:widowControl w:val="0"/>
      <w:autoSpaceDE w:val="0"/>
      <w:autoSpaceDN w:val="0"/>
      <w:adjustRightInd w:val="0"/>
      <w:spacing w:after="0" w:line="274" w:lineRule="exact"/>
      <w:ind w:firstLine="1810"/>
    </w:pPr>
    <w:rPr>
      <w:rFonts w:eastAsia="Times New Roman" w:cs="Times New Roman"/>
      <w:szCs w:val="24"/>
      <w:lang w:eastAsia="lt-LT"/>
    </w:rPr>
  </w:style>
  <w:style w:type="paragraph" w:customStyle="1" w:styleId="Style34">
    <w:name w:val="Style34"/>
    <w:basedOn w:val="prastasis"/>
    <w:uiPriority w:val="99"/>
    <w:rsid w:val="00852D63"/>
    <w:pPr>
      <w:widowControl w:val="0"/>
      <w:autoSpaceDE w:val="0"/>
      <w:autoSpaceDN w:val="0"/>
      <w:adjustRightInd w:val="0"/>
      <w:spacing w:after="0" w:line="274" w:lineRule="exact"/>
      <w:ind w:firstLine="715"/>
    </w:pPr>
    <w:rPr>
      <w:rFonts w:eastAsia="Times New Roman" w:cs="Times New Roman"/>
      <w:szCs w:val="24"/>
      <w:lang w:eastAsia="lt-LT"/>
    </w:rPr>
  </w:style>
  <w:style w:type="paragraph" w:customStyle="1" w:styleId="Style35">
    <w:name w:val="Style35"/>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6">
    <w:name w:val="Style36"/>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7">
    <w:name w:val="Style37"/>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38">
    <w:name w:val="Style38"/>
    <w:basedOn w:val="prastasis"/>
    <w:uiPriority w:val="99"/>
    <w:rsid w:val="00852D63"/>
    <w:pPr>
      <w:widowControl w:val="0"/>
      <w:autoSpaceDE w:val="0"/>
      <w:autoSpaceDN w:val="0"/>
      <w:adjustRightInd w:val="0"/>
      <w:spacing w:after="0" w:line="278" w:lineRule="exact"/>
    </w:pPr>
    <w:rPr>
      <w:rFonts w:eastAsia="Times New Roman" w:cs="Times New Roman"/>
      <w:szCs w:val="24"/>
      <w:lang w:eastAsia="lt-LT"/>
    </w:rPr>
  </w:style>
  <w:style w:type="paragraph" w:customStyle="1" w:styleId="Style39">
    <w:name w:val="Style39"/>
    <w:basedOn w:val="prastasis"/>
    <w:uiPriority w:val="99"/>
    <w:rsid w:val="00852D63"/>
    <w:pPr>
      <w:widowControl w:val="0"/>
      <w:autoSpaceDE w:val="0"/>
      <w:autoSpaceDN w:val="0"/>
      <w:adjustRightInd w:val="0"/>
      <w:spacing w:after="0" w:line="230" w:lineRule="exact"/>
      <w:ind w:firstLine="125"/>
      <w:jc w:val="both"/>
    </w:pPr>
    <w:rPr>
      <w:rFonts w:eastAsia="Times New Roman" w:cs="Times New Roman"/>
      <w:szCs w:val="24"/>
      <w:lang w:eastAsia="lt-LT"/>
    </w:rPr>
  </w:style>
  <w:style w:type="paragraph" w:customStyle="1" w:styleId="Style40">
    <w:name w:val="Style40"/>
    <w:basedOn w:val="prastasis"/>
    <w:uiPriority w:val="99"/>
    <w:rsid w:val="00852D63"/>
    <w:pPr>
      <w:widowControl w:val="0"/>
      <w:autoSpaceDE w:val="0"/>
      <w:autoSpaceDN w:val="0"/>
      <w:adjustRightInd w:val="0"/>
      <w:spacing w:after="0" w:line="254" w:lineRule="exact"/>
      <w:jc w:val="both"/>
    </w:pPr>
    <w:rPr>
      <w:rFonts w:eastAsia="Times New Roman" w:cs="Times New Roman"/>
      <w:szCs w:val="24"/>
      <w:lang w:eastAsia="lt-LT"/>
    </w:rPr>
  </w:style>
  <w:style w:type="paragraph" w:customStyle="1" w:styleId="Style41">
    <w:name w:val="Style41"/>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2">
    <w:name w:val="Style42"/>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3">
    <w:name w:val="Style43"/>
    <w:basedOn w:val="prastasis"/>
    <w:uiPriority w:val="99"/>
    <w:rsid w:val="00852D63"/>
    <w:pPr>
      <w:widowControl w:val="0"/>
      <w:autoSpaceDE w:val="0"/>
      <w:autoSpaceDN w:val="0"/>
      <w:adjustRightInd w:val="0"/>
      <w:spacing w:after="0" w:line="274" w:lineRule="exact"/>
      <w:ind w:firstLine="706"/>
    </w:pPr>
    <w:rPr>
      <w:rFonts w:eastAsia="Times New Roman" w:cs="Times New Roman"/>
      <w:szCs w:val="24"/>
      <w:lang w:eastAsia="lt-LT"/>
    </w:rPr>
  </w:style>
  <w:style w:type="paragraph" w:customStyle="1" w:styleId="Style44">
    <w:name w:val="Style44"/>
    <w:basedOn w:val="prastasis"/>
    <w:uiPriority w:val="99"/>
    <w:rsid w:val="00852D63"/>
    <w:pPr>
      <w:widowControl w:val="0"/>
      <w:autoSpaceDE w:val="0"/>
      <w:autoSpaceDN w:val="0"/>
      <w:adjustRightInd w:val="0"/>
      <w:spacing w:after="0" w:line="230" w:lineRule="exact"/>
      <w:jc w:val="both"/>
    </w:pPr>
    <w:rPr>
      <w:rFonts w:eastAsia="Times New Roman" w:cs="Times New Roman"/>
      <w:szCs w:val="24"/>
      <w:lang w:eastAsia="lt-LT"/>
    </w:rPr>
  </w:style>
  <w:style w:type="paragraph" w:customStyle="1" w:styleId="Style45">
    <w:name w:val="Style45"/>
    <w:basedOn w:val="prastasis"/>
    <w:uiPriority w:val="99"/>
    <w:rsid w:val="00852D63"/>
    <w:pPr>
      <w:widowControl w:val="0"/>
      <w:autoSpaceDE w:val="0"/>
      <w:autoSpaceDN w:val="0"/>
      <w:adjustRightInd w:val="0"/>
      <w:spacing w:after="0" w:line="250" w:lineRule="exact"/>
      <w:ind w:firstLine="749"/>
    </w:pPr>
    <w:rPr>
      <w:rFonts w:eastAsia="Times New Roman" w:cs="Times New Roman"/>
      <w:szCs w:val="24"/>
      <w:lang w:eastAsia="lt-LT"/>
    </w:rPr>
  </w:style>
  <w:style w:type="paragraph" w:customStyle="1" w:styleId="Style46">
    <w:name w:val="Style46"/>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paragraph" w:customStyle="1" w:styleId="Style47">
    <w:name w:val="Style47"/>
    <w:basedOn w:val="prastasis"/>
    <w:uiPriority w:val="99"/>
    <w:rsid w:val="00852D63"/>
    <w:pPr>
      <w:widowControl w:val="0"/>
      <w:autoSpaceDE w:val="0"/>
      <w:autoSpaceDN w:val="0"/>
      <w:adjustRightInd w:val="0"/>
      <w:spacing w:after="0" w:line="240" w:lineRule="auto"/>
    </w:pPr>
    <w:rPr>
      <w:rFonts w:eastAsia="Times New Roman" w:cs="Times New Roman"/>
      <w:szCs w:val="24"/>
      <w:lang w:eastAsia="lt-LT"/>
    </w:rPr>
  </w:style>
  <w:style w:type="character" w:customStyle="1" w:styleId="FontStyle49">
    <w:name w:val="Font Style49"/>
    <w:uiPriority w:val="99"/>
    <w:rsid w:val="00852D63"/>
    <w:rPr>
      <w:rFonts w:ascii="Times New Roman" w:hAnsi="Times New Roman" w:cs="Times New Roman"/>
      <w:b/>
      <w:bCs/>
      <w:sz w:val="26"/>
      <w:szCs w:val="26"/>
    </w:rPr>
  </w:style>
  <w:style w:type="character" w:customStyle="1" w:styleId="FontStyle50">
    <w:name w:val="Font Style50"/>
    <w:uiPriority w:val="99"/>
    <w:rsid w:val="00852D63"/>
    <w:rPr>
      <w:rFonts w:ascii="Times New Roman" w:hAnsi="Times New Roman" w:cs="Times New Roman"/>
      <w:b/>
      <w:bCs/>
      <w:i/>
      <w:iCs/>
      <w:sz w:val="20"/>
      <w:szCs w:val="20"/>
    </w:rPr>
  </w:style>
  <w:style w:type="character" w:customStyle="1" w:styleId="FontStyle51">
    <w:name w:val="Font Style51"/>
    <w:uiPriority w:val="99"/>
    <w:rsid w:val="00852D63"/>
    <w:rPr>
      <w:rFonts w:ascii="Times New Roman" w:hAnsi="Times New Roman" w:cs="Times New Roman"/>
      <w:b/>
      <w:bCs/>
      <w:sz w:val="12"/>
      <w:szCs w:val="12"/>
    </w:rPr>
  </w:style>
  <w:style w:type="character" w:customStyle="1" w:styleId="FontStyle52">
    <w:name w:val="Font Style52"/>
    <w:uiPriority w:val="99"/>
    <w:rsid w:val="00852D63"/>
    <w:rPr>
      <w:rFonts w:ascii="Times New Roman" w:hAnsi="Times New Roman" w:cs="Times New Roman"/>
      <w:sz w:val="20"/>
      <w:szCs w:val="20"/>
    </w:rPr>
  </w:style>
  <w:style w:type="character" w:customStyle="1" w:styleId="FontStyle53">
    <w:name w:val="Font Style53"/>
    <w:uiPriority w:val="99"/>
    <w:rsid w:val="00852D63"/>
    <w:rPr>
      <w:rFonts w:ascii="Times New Roman" w:hAnsi="Times New Roman" w:cs="Times New Roman"/>
      <w:i/>
      <w:iCs/>
      <w:sz w:val="20"/>
      <w:szCs w:val="20"/>
    </w:rPr>
  </w:style>
  <w:style w:type="character" w:customStyle="1" w:styleId="FontStyle54">
    <w:name w:val="Font Style54"/>
    <w:uiPriority w:val="99"/>
    <w:rsid w:val="00852D63"/>
    <w:rPr>
      <w:rFonts w:ascii="Times New Roman" w:hAnsi="Times New Roman" w:cs="Times New Roman"/>
      <w:b/>
      <w:bCs/>
      <w:sz w:val="20"/>
      <w:szCs w:val="20"/>
    </w:rPr>
  </w:style>
  <w:style w:type="character" w:customStyle="1" w:styleId="FontStyle55">
    <w:name w:val="Font Style55"/>
    <w:uiPriority w:val="99"/>
    <w:rsid w:val="00852D63"/>
    <w:rPr>
      <w:rFonts w:ascii="Times New Roman" w:hAnsi="Times New Roman" w:cs="Times New Roman"/>
      <w:sz w:val="20"/>
      <w:szCs w:val="20"/>
    </w:rPr>
  </w:style>
  <w:style w:type="character" w:customStyle="1" w:styleId="FontStyle56">
    <w:name w:val="Font Style56"/>
    <w:uiPriority w:val="99"/>
    <w:rsid w:val="00852D63"/>
    <w:rPr>
      <w:rFonts w:ascii="Times New Roman" w:hAnsi="Times New Roman" w:cs="Times New Roman"/>
      <w:i/>
      <w:iCs/>
      <w:sz w:val="18"/>
      <w:szCs w:val="18"/>
    </w:rPr>
  </w:style>
  <w:style w:type="character" w:customStyle="1" w:styleId="FontStyle57">
    <w:name w:val="Font Style57"/>
    <w:uiPriority w:val="99"/>
    <w:rsid w:val="00852D63"/>
    <w:rPr>
      <w:rFonts w:ascii="Times New Roman" w:hAnsi="Times New Roman" w:cs="Times New Roman"/>
      <w:b/>
      <w:bCs/>
      <w:i/>
      <w:iCs/>
      <w:sz w:val="22"/>
      <w:szCs w:val="22"/>
    </w:rPr>
  </w:style>
  <w:style w:type="character" w:customStyle="1" w:styleId="FontStyle58">
    <w:name w:val="Font Style58"/>
    <w:uiPriority w:val="99"/>
    <w:rsid w:val="00852D63"/>
    <w:rPr>
      <w:rFonts w:ascii="Times New Roman" w:hAnsi="Times New Roman" w:cs="Times New Roman"/>
      <w:i/>
      <w:iCs/>
      <w:sz w:val="22"/>
      <w:szCs w:val="22"/>
    </w:rPr>
  </w:style>
  <w:style w:type="character" w:customStyle="1" w:styleId="FontStyle59">
    <w:name w:val="Font Style59"/>
    <w:uiPriority w:val="99"/>
    <w:rsid w:val="00852D63"/>
    <w:rPr>
      <w:rFonts w:ascii="Times New Roman" w:hAnsi="Times New Roman" w:cs="Times New Roman"/>
      <w:b/>
      <w:bCs/>
      <w:sz w:val="22"/>
      <w:szCs w:val="22"/>
    </w:rPr>
  </w:style>
  <w:style w:type="character" w:customStyle="1" w:styleId="FontStyle60">
    <w:name w:val="Font Style60"/>
    <w:uiPriority w:val="99"/>
    <w:rsid w:val="00852D63"/>
    <w:rPr>
      <w:rFonts w:ascii="Times New Roman" w:hAnsi="Times New Roman" w:cs="Times New Roman"/>
      <w:sz w:val="20"/>
      <w:szCs w:val="20"/>
    </w:rPr>
  </w:style>
  <w:style w:type="character" w:customStyle="1" w:styleId="FontStyle61">
    <w:name w:val="Font Style61"/>
    <w:uiPriority w:val="99"/>
    <w:rsid w:val="00852D63"/>
    <w:rPr>
      <w:rFonts w:ascii="Times New Roman" w:hAnsi="Times New Roman" w:cs="Times New Roman"/>
      <w:sz w:val="22"/>
      <w:szCs w:val="22"/>
    </w:rPr>
  </w:style>
  <w:style w:type="character" w:customStyle="1" w:styleId="FontStyle36">
    <w:name w:val="Font Style36"/>
    <w:uiPriority w:val="99"/>
    <w:rsid w:val="00852D63"/>
    <w:rPr>
      <w:rFonts w:ascii="Times New Roman" w:hAnsi="Times New Roman" w:cs="Times New Roman"/>
      <w:sz w:val="20"/>
      <w:szCs w:val="20"/>
    </w:rPr>
  </w:style>
  <w:style w:type="character" w:customStyle="1" w:styleId="FontStyle40">
    <w:name w:val="Font Style40"/>
    <w:uiPriority w:val="99"/>
    <w:rsid w:val="00852D63"/>
    <w:rPr>
      <w:rFonts w:ascii="Times New Roman" w:hAnsi="Times New Roman" w:cs="Times New Roman"/>
      <w:i/>
      <w:iCs/>
      <w:sz w:val="20"/>
      <w:szCs w:val="20"/>
    </w:rPr>
  </w:style>
  <w:style w:type="paragraph" w:customStyle="1" w:styleId="small">
    <w:name w:val="small"/>
    <w:basedOn w:val="prastasis"/>
    <w:rsid w:val="00852D63"/>
    <w:pPr>
      <w:spacing w:before="100" w:beforeAutospacing="1" w:after="100" w:afterAutospacing="1" w:line="240" w:lineRule="auto"/>
    </w:pPr>
    <w:rPr>
      <w:rFonts w:eastAsia="Times New Roman" w:cs="Times New Roman"/>
      <w:szCs w:val="24"/>
      <w:lang w:eastAsia="lt-LT"/>
    </w:rPr>
  </w:style>
  <w:style w:type="character" w:customStyle="1" w:styleId="FontStyle43">
    <w:name w:val="Font Style43"/>
    <w:uiPriority w:val="99"/>
    <w:rsid w:val="00852D63"/>
    <w:rPr>
      <w:rFonts w:ascii="Times New Roman" w:hAnsi="Times New Roman" w:cs="Times New Roman"/>
      <w:b/>
      <w:bCs/>
      <w:sz w:val="22"/>
      <w:szCs w:val="22"/>
    </w:rPr>
  </w:style>
  <w:style w:type="character" w:customStyle="1" w:styleId="FontStyle41">
    <w:name w:val="Font Style41"/>
    <w:uiPriority w:val="99"/>
    <w:rsid w:val="00852D63"/>
    <w:rPr>
      <w:rFonts w:ascii="Times New Roman" w:hAnsi="Times New Roman" w:cs="Times New Roman"/>
      <w:i/>
      <w:iCs/>
      <w:sz w:val="20"/>
      <w:szCs w:val="20"/>
    </w:rPr>
  </w:style>
  <w:style w:type="character" w:customStyle="1" w:styleId="FontStyle42">
    <w:name w:val="Font Style42"/>
    <w:uiPriority w:val="99"/>
    <w:rsid w:val="00852D63"/>
    <w:rPr>
      <w:rFonts w:ascii="Times New Roman" w:hAnsi="Times New Roman" w:cs="Times New Roman"/>
      <w:b/>
      <w:bCs/>
      <w:sz w:val="22"/>
      <w:szCs w:val="22"/>
    </w:rPr>
  </w:style>
  <w:style w:type="character" w:customStyle="1" w:styleId="FontStyle71">
    <w:name w:val="Font Style71"/>
    <w:basedOn w:val="Numatytasispastraiposriftas"/>
    <w:uiPriority w:val="99"/>
    <w:rsid w:val="00852D63"/>
    <w:rPr>
      <w:rFonts w:ascii="Times New Roman" w:hAnsi="Times New Roman" w:cs="Times New Roman"/>
      <w:sz w:val="20"/>
      <w:szCs w:val="20"/>
    </w:rPr>
  </w:style>
  <w:style w:type="character" w:customStyle="1" w:styleId="FontStyle72">
    <w:name w:val="Font Style72"/>
    <w:basedOn w:val="Numatytasispastraiposriftas"/>
    <w:uiPriority w:val="99"/>
    <w:rsid w:val="00852D63"/>
    <w:rPr>
      <w:rFonts w:ascii="Times New Roman" w:hAnsi="Times New Roman" w:cs="Times New Roman"/>
      <w:i/>
      <w:iCs/>
      <w:sz w:val="20"/>
      <w:szCs w:val="20"/>
    </w:rPr>
  </w:style>
  <w:style w:type="character" w:customStyle="1" w:styleId="FontStyle75">
    <w:name w:val="Font Style75"/>
    <w:basedOn w:val="Numatytasispastraiposriftas"/>
    <w:uiPriority w:val="99"/>
    <w:rsid w:val="00852D63"/>
    <w:rPr>
      <w:rFonts w:ascii="Times New Roman" w:hAnsi="Times New Roman" w:cs="Times New Roman"/>
      <w:b/>
      <w:bCs/>
      <w:sz w:val="20"/>
      <w:szCs w:val="20"/>
    </w:rPr>
  </w:style>
  <w:style w:type="character" w:styleId="Perirtashipersaitas">
    <w:name w:val="FollowedHyperlink"/>
    <w:basedOn w:val="Numatytasispastraiposriftas"/>
    <w:rsid w:val="00852D63"/>
    <w:rPr>
      <w:color w:val="800080" w:themeColor="followedHyperlink"/>
      <w:u w:val="single"/>
    </w:rPr>
  </w:style>
  <w:style w:type="paragraph" w:customStyle="1" w:styleId="Patvirtinta">
    <w:name w:val="Patvirtinta"/>
    <w:rsid w:val="00852D63"/>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Pataisymai">
    <w:name w:val="Revision"/>
    <w:hidden/>
    <w:uiPriority w:val="99"/>
    <w:semiHidden/>
    <w:rsid w:val="00852D63"/>
    <w:pPr>
      <w:spacing w:after="0" w:line="240" w:lineRule="auto"/>
    </w:pPr>
    <w:rPr>
      <w:rFonts w:eastAsia="Times New Roman" w:cs="Times New Roman"/>
      <w:sz w:val="20"/>
      <w:szCs w:val="20"/>
      <w:lang w:eastAsia="ru-RU"/>
    </w:rPr>
  </w:style>
  <w:style w:type="paragraph" w:styleId="Sraopastraipa">
    <w:name w:val="List Paragraph"/>
    <w:basedOn w:val="prastasis"/>
    <w:uiPriority w:val="34"/>
    <w:qFormat/>
    <w:rsid w:val="00D41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zinierius@rietkom.lt"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komunalinis@rietkom.lt"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altpool.lt/lt/tiekimo-kaina-pagalregionus/"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odra.lt" TargetMode="External"/><Relationship Id="rId14" Type="http://schemas.openxmlformats.org/officeDocument/2006/relationships/header" Target="header2.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19</Pages>
  <Words>7688</Words>
  <Characters>43828</Characters>
  <Application>Microsoft Office Word</Application>
  <DocSecurity>0</DocSecurity>
  <Lines>365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Alvydas Rojus</dc:creator>
  <cp:lastModifiedBy>a.stoncius</cp:lastModifiedBy>
  <cp:revision>20</cp:revision>
  <dcterms:created xsi:type="dcterms:W3CDTF">2016-11-03T12:16:00Z</dcterms:created>
  <dcterms:modified xsi:type="dcterms:W3CDTF">2017-12-07T08:47:00Z</dcterms:modified>
</cp:coreProperties>
</file>